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CBBE66">
      <w:pPr>
        <w:spacing w:line="1600" w:lineRule="exact"/>
        <w:ind w:firstLine="1300" w:firstLineChars="100"/>
        <w:outlineLvl w:val="0"/>
        <w:rPr>
          <w:rFonts w:hint="eastAsia" w:ascii="仿宋" w:hAnsi="仿宋" w:eastAsia="仿宋" w:cs="仿宋"/>
          <w:color w:val="000000"/>
          <w:sz w:val="130"/>
          <w:szCs w:val="130"/>
        </w:rPr>
      </w:pPr>
      <w:bookmarkStart w:id="0" w:name="_Toc1363"/>
      <w:bookmarkStart w:id="1" w:name="_Toc12680"/>
      <w:bookmarkStart w:id="2" w:name="_Toc7648"/>
      <w:bookmarkStart w:id="3" w:name="_Toc521661359"/>
      <w:bookmarkStart w:id="4" w:name="_Toc4745"/>
    </w:p>
    <w:p w14:paraId="30844650">
      <w:pPr>
        <w:jc w:val="center"/>
        <w:outlineLvl w:val="0"/>
        <w:rPr>
          <w:rFonts w:hint="eastAsia" w:ascii="仿宋" w:hAnsi="仿宋" w:eastAsia="仿宋" w:cs="仿宋"/>
          <w:b/>
          <w:bCs/>
          <w:spacing w:val="80"/>
          <w:sz w:val="80"/>
          <w:szCs w:val="80"/>
          <w:lang w:val="zh-TW" w:eastAsia="zh-CN"/>
        </w:rPr>
      </w:pPr>
    </w:p>
    <w:p w14:paraId="032AF04B">
      <w:pPr>
        <w:spacing w:line="240" w:lineRule="auto"/>
        <w:ind w:firstLine="0" w:firstLineChars="0"/>
        <w:jc w:val="center"/>
        <w:outlineLvl w:val="0"/>
        <w:rPr>
          <w:rFonts w:hint="eastAsia" w:ascii="仿宋" w:hAnsi="仿宋" w:eastAsia="仿宋" w:cs="仿宋"/>
          <w:b/>
          <w:bCs/>
          <w:color w:val="000000"/>
          <w:sz w:val="144"/>
          <w:szCs w:val="144"/>
          <w:lang w:val="en-US" w:eastAsia="zh-CN"/>
        </w:rPr>
      </w:pPr>
      <w:r>
        <w:rPr>
          <w:rFonts w:hint="eastAsia" w:ascii="仿宋" w:hAnsi="仿宋" w:eastAsia="仿宋" w:cs="仿宋"/>
          <w:b/>
          <w:bCs/>
          <w:color w:val="000000"/>
          <w:sz w:val="144"/>
          <w:szCs w:val="144"/>
          <w:lang w:val="en-US" w:eastAsia="zh-CN"/>
        </w:rPr>
        <w:t>招标文件</w:t>
      </w:r>
    </w:p>
    <w:p w14:paraId="414ACEC3">
      <w:pPr>
        <w:spacing w:line="500" w:lineRule="exact"/>
        <w:jc w:val="center"/>
        <w:rPr>
          <w:rFonts w:hint="eastAsia" w:ascii="仿宋" w:hAnsi="仿宋" w:eastAsia="仿宋" w:cs="仿宋"/>
          <w:color w:val="000000"/>
          <w:sz w:val="32"/>
        </w:rPr>
      </w:pPr>
    </w:p>
    <w:p w14:paraId="7690EE46">
      <w:pPr>
        <w:pStyle w:val="4"/>
        <w:rPr>
          <w:rFonts w:hint="eastAsia" w:ascii="仿宋" w:hAnsi="仿宋" w:eastAsia="仿宋" w:cs="仿宋"/>
          <w:color w:val="000000"/>
          <w:sz w:val="32"/>
        </w:rPr>
      </w:pPr>
    </w:p>
    <w:p w14:paraId="36704667">
      <w:pPr>
        <w:rPr>
          <w:rFonts w:hint="eastAsia" w:ascii="仿宋" w:hAnsi="仿宋" w:eastAsia="仿宋" w:cs="仿宋"/>
          <w:color w:val="000000"/>
          <w:sz w:val="32"/>
        </w:rPr>
      </w:pPr>
    </w:p>
    <w:p w14:paraId="33D4C86B">
      <w:pPr>
        <w:pStyle w:val="4"/>
        <w:rPr>
          <w:rFonts w:hint="eastAsia" w:ascii="仿宋" w:hAnsi="仿宋" w:eastAsia="仿宋" w:cs="仿宋"/>
          <w:color w:val="000000"/>
          <w:sz w:val="32"/>
        </w:rPr>
      </w:pPr>
    </w:p>
    <w:p w14:paraId="67F13A85">
      <w:pPr>
        <w:rPr>
          <w:rFonts w:hint="eastAsia" w:ascii="仿宋" w:hAnsi="仿宋" w:eastAsia="仿宋" w:cs="仿宋"/>
          <w:color w:val="000000"/>
          <w:sz w:val="32"/>
        </w:rPr>
      </w:pPr>
    </w:p>
    <w:p w14:paraId="2FA89BA3">
      <w:pPr>
        <w:spacing w:line="500" w:lineRule="exact"/>
        <w:jc w:val="both"/>
        <w:rPr>
          <w:rFonts w:hint="eastAsia" w:ascii="仿宋" w:hAnsi="仿宋" w:eastAsia="仿宋" w:cs="仿宋"/>
          <w:color w:val="000000"/>
          <w:sz w:val="32"/>
        </w:rPr>
      </w:pPr>
    </w:p>
    <w:p w14:paraId="15B3E29D">
      <w:pPr>
        <w:spacing w:line="500" w:lineRule="exact"/>
        <w:outlineLvl w:val="0"/>
        <w:rPr>
          <w:rFonts w:hint="eastAsia" w:ascii="仿宋" w:hAnsi="仿宋" w:eastAsia="仿宋" w:cs="仿宋"/>
          <w:color w:val="000000"/>
          <w:sz w:val="32"/>
          <w:szCs w:val="32"/>
        </w:rPr>
      </w:pPr>
    </w:p>
    <w:p w14:paraId="786D428B">
      <w:pPr>
        <w:spacing w:line="360" w:lineRule="auto"/>
        <w:ind w:left="3205" w:leftChars="571" w:hanging="1606" w:hangingChars="500"/>
        <w:outlineLvl w:val="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项目名称：</w:t>
      </w:r>
      <w:r>
        <w:rPr>
          <w:rFonts w:hint="eastAsia" w:ascii="仿宋" w:hAnsi="仿宋" w:eastAsia="仿宋" w:cs="仿宋"/>
          <w:b/>
          <w:bCs/>
          <w:color w:val="000000"/>
          <w:sz w:val="32"/>
          <w:szCs w:val="32"/>
          <w:lang w:val="en-US" w:eastAsia="zh-CN"/>
        </w:rPr>
        <w:t>2026年</w:t>
      </w:r>
      <w:r>
        <w:rPr>
          <w:rFonts w:hint="eastAsia" w:ascii="仿宋" w:hAnsi="仿宋" w:eastAsia="仿宋" w:cs="仿宋"/>
          <w:b/>
          <w:bCs/>
          <w:color w:val="000000"/>
          <w:sz w:val="32"/>
          <w:szCs w:val="32"/>
        </w:rPr>
        <w:t>电器维修服务</w:t>
      </w:r>
    </w:p>
    <w:p w14:paraId="5F7F6757">
      <w:pPr>
        <w:spacing w:line="500" w:lineRule="exact"/>
        <w:ind w:firstLine="1606" w:firstLineChars="500"/>
        <w:outlineLvl w:val="0"/>
        <w:rPr>
          <w:rFonts w:hint="eastAsia" w:ascii="仿宋" w:hAnsi="仿宋" w:eastAsia="仿宋" w:cs="仿宋"/>
          <w:b/>
          <w:bCs/>
          <w:color w:val="000000"/>
          <w:sz w:val="36"/>
          <w:szCs w:val="36"/>
        </w:rPr>
      </w:pPr>
      <w:r>
        <w:rPr>
          <w:rFonts w:hint="eastAsia" w:ascii="仿宋" w:hAnsi="仿宋" w:eastAsia="仿宋" w:cs="仿宋"/>
          <w:b/>
          <w:bCs/>
          <w:color w:val="000000"/>
          <w:sz w:val="32"/>
          <w:szCs w:val="32"/>
        </w:rPr>
        <w:t>采 购 人：重庆市万盛经济技术开发区人民医院</w:t>
      </w:r>
    </w:p>
    <w:p w14:paraId="453299D1">
      <w:pPr>
        <w:snapToGrid w:val="0"/>
        <w:spacing w:line="500" w:lineRule="exact"/>
        <w:jc w:val="both"/>
        <w:rPr>
          <w:rFonts w:hint="eastAsia" w:ascii="仿宋" w:hAnsi="仿宋" w:eastAsia="仿宋" w:cs="仿宋"/>
          <w:b/>
          <w:bCs/>
          <w:color w:val="000000"/>
          <w:sz w:val="36"/>
          <w:szCs w:val="36"/>
        </w:rPr>
      </w:pPr>
    </w:p>
    <w:p w14:paraId="49DF791D">
      <w:pPr>
        <w:pStyle w:val="4"/>
        <w:rPr>
          <w:rFonts w:hint="eastAsia" w:ascii="仿宋" w:hAnsi="仿宋" w:eastAsia="仿宋" w:cs="仿宋"/>
        </w:rPr>
      </w:pPr>
    </w:p>
    <w:p w14:paraId="5DD4FF53">
      <w:pPr>
        <w:snapToGrid w:val="0"/>
        <w:spacing w:line="500" w:lineRule="exact"/>
        <w:jc w:val="center"/>
        <w:rPr>
          <w:rFonts w:hint="eastAsia" w:ascii="仿宋" w:hAnsi="仿宋" w:eastAsia="仿宋" w:cs="仿宋"/>
          <w:b/>
          <w:bCs/>
          <w:color w:val="000000"/>
          <w:sz w:val="36"/>
          <w:szCs w:val="36"/>
          <w:lang w:eastAsia="zh-CN"/>
        </w:rPr>
      </w:pPr>
      <w:r>
        <w:rPr>
          <w:rFonts w:hint="eastAsia" w:ascii="仿宋" w:hAnsi="仿宋" w:eastAsia="仿宋" w:cs="仿宋"/>
          <w:b/>
          <w:bCs/>
          <w:color w:val="000000"/>
          <w:sz w:val="36"/>
          <w:szCs w:val="36"/>
          <w:lang w:eastAsia="zh-CN"/>
        </w:rPr>
        <w:t>二〇二六年三月</w:t>
      </w:r>
    </w:p>
    <w:p w14:paraId="6D6D2AA4">
      <w:pPr>
        <w:snapToGrid w:val="0"/>
        <w:spacing w:line="500" w:lineRule="exact"/>
        <w:jc w:val="center"/>
        <w:rPr>
          <w:rFonts w:hint="eastAsia" w:ascii="仿宋" w:hAnsi="仿宋" w:eastAsia="仿宋" w:cs="仿宋"/>
          <w:b/>
          <w:bCs/>
          <w:color w:val="000000"/>
          <w:sz w:val="36"/>
          <w:szCs w:val="36"/>
          <w:lang w:eastAsia="zh-CN"/>
        </w:rPr>
      </w:pPr>
    </w:p>
    <w:p w14:paraId="3F2C6783">
      <w:pPr>
        <w:snapToGrid w:val="0"/>
        <w:spacing w:line="500" w:lineRule="exact"/>
        <w:jc w:val="center"/>
        <w:rPr>
          <w:rFonts w:hint="eastAsia" w:ascii="仿宋" w:hAnsi="仿宋" w:eastAsia="仿宋" w:cs="仿宋"/>
          <w:b/>
          <w:bCs/>
          <w:color w:val="000000"/>
          <w:sz w:val="36"/>
          <w:szCs w:val="36"/>
          <w:lang w:eastAsia="zh-CN"/>
        </w:rPr>
      </w:pPr>
    </w:p>
    <w:p w14:paraId="14B36C2A">
      <w:pPr>
        <w:snapToGrid w:val="0"/>
        <w:spacing w:line="520" w:lineRule="exact"/>
        <w:rPr>
          <w:rFonts w:hint="eastAsia" w:ascii="仿宋" w:hAnsi="仿宋" w:eastAsia="仿宋" w:cs="仿宋"/>
          <w:b/>
          <w:bCs/>
          <w:sz w:val="24"/>
          <w:szCs w:val="24"/>
        </w:rPr>
      </w:pPr>
    </w:p>
    <w:p w14:paraId="7F71926C">
      <w:pPr>
        <w:keepNext w:val="0"/>
        <w:keepLines w:val="0"/>
        <w:pageBreakBefore w:val="0"/>
        <w:widowControl w:val="0"/>
        <w:kinsoku/>
        <w:wordWrap/>
        <w:overflowPunct/>
        <w:topLinePunct w:val="0"/>
        <w:autoSpaceDE/>
        <w:autoSpaceDN/>
        <w:bidi w:val="0"/>
        <w:adjustRightInd/>
        <w:snapToGrid w:val="0"/>
        <w:spacing w:line="480" w:lineRule="exact"/>
        <w:ind w:firstLine="241" w:firstLineChars="100"/>
        <w:textAlignment w:val="auto"/>
        <w:rPr>
          <w:rFonts w:hint="eastAsia" w:ascii="仿宋" w:hAnsi="仿宋" w:eastAsia="仿宋" w:cs="仿宋"/>
          <w:b/>
          <w:bCs/>
          <w:sz w:val="24"/>
          <w:szCs w:val="24"/>
        </w:rPr>
      </w:pPr>
      <w:r>
        <w:rPr>
          <w:rFonts w:hint="eastAsia" w:ascii="仿宋" w:hAnsi="仿宋" w:eastAsia="仿宋" w:cs="仿宋"/>
          <w:b/>
          <w:bCs/>
          <w:sz w:val="24"/>
          <w:szCs w:val="24"/>
        </w:rPr>
        <w:t>一、采购项目</w:t>
      </w:r>
    </w:p>
    <w:tbl>
      <w:tblPr>
        <w:tblStyle w:val="57"/>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1770"/>
        <w:gridCol w:w="1335"/>
        <w:gridCol w:w="4817"/>
      </w:tblGrid>
      <w:tr w14:paraId="61D4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84" w:type="dxa"/>
            <w:tcBorders>
              <w:top w:val="single" w:color="auto" w:sz="4" w:space="0"/>
              <w:left w:val="single" w:color="auto" w:sz="4" w:space="0"/>
              <w:right w:val="single" w:color="auto" w:sz="4" w:space="0"/>
            </w:tcBorders>
            <w:vAlign w:val="bottom"/>
          </w:tcPr>
          <w:p w14:paraId="4D4381E9">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1770" w:type="dxa"/>
            <w:tcBorders>
              <w:top w:val="single" w:color="auto" w:sz="4" w:space="0"/>
              <w:left w:val="single" w:color="auto" w:sz="4" w:space="0"/>
              <w:right w:val="single" w:color="auto" w:sz="4" w:space="0"/>
            </w:tcBorders>
            <w:vAlign w:val="bottom"/>
          </w:tcPr>
          <w:p w14:paraId="39E30AC2">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限价（折扣数）</w:t>
            </w:r>
          </w:p>
        </w:tc>
        <w:tc>
          <w:tcPr>
            <w:tcW w:w="1335" w:type="dxa"/>
            <w:tcBorders>
              <w:top w:val="single" w:color="auto" w:sz="4" w:space="0"/>
              <w:left w:val="single" w:color="auto" w:sz="4" w:space="0"/>
              <w:right w:val="single" w:color="auto" w:sz="4" w:space="0"/>
            </w:tcBorders>
            <w:vAlign w:val="bottom"/>
          </w:tcPr>
          <w:p w14:paraId="55B0B7D3">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资金来源</w:t>
            </w:r>
          </w:p>
        </w:tc>
        <w:tc>
          <w:tcPr>
            <w:tcW w:w="4817" w:type="dxa"/>
            <w:tcBorders>
              <w:top w:val="single" w:color="auto" w:sz="4" w:space="0"/>
              <w:left w:val="single" w:color="auto" w:sz="4" w:space="0"/>
              <w:right w:val="single" w:color="auto" w:sz="4" w:space="0"/>
            </w:tcBorders>
            <w:vAlign w:val="bottom"/>
          </w:tcPr>
          <w:p w14:paraId="474945AE">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备注说明</w:t>
            </w:r>
          </w:p>
        </w:tc>
      </w:tr>
      <w:tr w14:paraId="597E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584" w:type="dxa"/>
            <w:tcBorders>
              <w:top w:val="single" w:color="auto" w:sz="4" w:space="0"/>
              <w:left w:val="single" w:color="auto" w:sz="4" w:space="0"/>
              <w:right w:val="single" w:color="auto" w:sz="4" w:space="0"/>
            </w:tcBorders>
            <w:vAlign w:val="center"/>
          </w:tcPr>
          <w:p w14:paraId="7DB51E0B">
            <w:pPr>
              <w:widowControl/>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2026年</w:t>
            </w:r>
            <w:r>
              <w:rPr>
                <w:rFonts w:hint="eastAsia" w:ascii="仿宋" w:hAnsi="仿宋" w:eastAsia="仿宋" w:cs="仿宋"/>
                <w:kern w:val="0"/>
                <w:sz w:val="24"/>
                <w:szCs w:val="24"/>
              </w:rPr>
              <w:t>电器维修服务</w:t>
            </w:r>
          </w:p>
        </w:tc>
        <w:tc>
          <w:tcPr>
            <w:tcW w:w="1770" w:type="dxa"/>
            <w:tcBorders>
              <w:top w:val="single" w:color="auto" w:sz="4" w:space="0"/>
              <w:left w:val="single" w:color="auto" w:sz="4" w:space="0"/>
              <w:right w:val="single" w:color="auto" w:sz="4" w:space="0"/>
            </w:tcBorders>
            <w:vAlign w:val="center"/>
          </w:tcPr>
          <w:p w14:paraId="0AD96572">
            <w:pPr>
              <w:widowControl/>
              <w:spacing w:line="36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100%</w:t>
            </w:r>
          </w:p>
        </w:tc>
        <w:tc>
          <w:tcPr>
            <w:tcW w:w="1335" w:type="dxa"/>
            <w:tcBorders>
              <w:top w:val="single" w:color="auto" w:sz="4" w:space="0"/>
              <w:left w:val="single" w:color="auto" w:sz="4" w:space="0"/>
              <w:right w:val="single" w:color="auto" w:sz="4" w:space="0"/>
            </w:tcBorders>
            <w:vAlign w:val="center"/>
          </w:tcPr>
          <w:p w14:paraId="1D98E76E">
            <w:pPr>
              <w:widowControl/>
              <w:spacing w:line="360" w:lineRule="auto"/>
              <w:jc w:val="center"/>
              <w:rPr>
                <w:rFonts w:hint="eastAsia" w:ascii="仿宋" w:hAnsi="仿宋" w:eastAsia="仿宋" w:cs="仿宋"/>
                <w:kern w:val="0"/>
                <w:sz w:val="24"/>
                <w:szCs w:val="24"/>
              </w:rPr>
            </w:pPr>
            <w:r>
              <w:rPr>
                <w:rFonts w:hint="eastAsia" w:ascii="仿宋" w:hAnsi="仿宋" w:eastAsia="仿宋" w:cs="仿宋"/>
                <w:sz w:val="24"/>
                <w:szCs w:val="24"/>
              </w:rPr>
              <w:t>自筹</w:t>
            </w:r>
          </w:p>
        </w:tc>
        <w:tc>
          <w:tcPr>
            <w:tcW w:w="4817" w:type="dxa"/>
            <w:tcBorders>
              <w:top w:val="single" w:color="auto" w:sz="4" w:space="0"/>
              <w:left w:val="single" w:color="auto" w:sz="4" w:space="0"/>
              <w:right w:val="single" w:color="auto" w:sz="4" w:space="0"/>
            </w:tcBorders>
            <w:vAlign w:val="center"/>
          </w:tcPr>
          <w:p w14:paraId="7B66579F">
            <w:pPr>
              <w:spacing w:line="360" w:lineRule="auto"/>
              <w:jc w:val="left"/>
              <w:rPr>
                <w:rFonts w:hint="eastAsia" w:ascii="仿宋" w:hAnsi="仿宋" w:eastAsia="仿宋" w:cs="仿宋"/>
                <w:sz w:val="24"/>
                <w:szCs w:val="24"/>
                <w:lang w:eastAsia="zh-CN"/>
              </w:rPr>
            </w:pPr>
            <w:r>
              <w:rPr>
                <w:rFonts w:hint="eastAsia" w:ascii="仿宋" w:hAnsi="仿宋" w:eastAsia="仿宋" w:cs="仿宋"/>
                <w:kern w:val="0"/>
                <w:sz w:val="24"/>
                <w:szCs w:val="24"/>
                <w:lang w:eastAsia="zh-CN"/>
              </w:rPr>
              <w:t>投标人</w:t>
            </w:r>
            <w:r>
              <w:rPr>
                <w:rFonts w:hint="eastAsia" w:ascii="仿宋" w:hAnsi="仿宋" w:eastAsia="仿宋" w:cs="仿宋"/>
                <w:sz w:val="24"/>
                <w:szCs w:val="24"/>
                <w:lang w:eastAsia="zh-CN"/>
              </w:rPr>
              <w:t>报价（折扣数）</w:t>
            </w:r>
            <w:r>
              <w:rPr>
                <w:rFonts w:hint="eastAsia" w:ascii="仿宋" w:hAnsi="仿宋" w:eastAsia="仿宋" w:cs="仿宋"/>
                <w:kern w:val="0"/>
                <w:sz w:val="24"/>
                <w:szCs w:val="24"/>
                <w:lang w:eastAsia="zh-CN"/>
              </w:rPr>
              <w:t>为投标人对</w:t>
            </w:r>
            <w:r>
              <w:rPr>
                <w:rFonts w:hint="eastAsia" w:ascii="仿宋" w:hAnsi="仿宋" w:eastAsia="仿宋" w:cs="仿宋"/>
                <w:sz w:val="24"/>
                <w:szCs w:val="24"/>
                <w:lang w:eastAsia="zh-CN"/>
              </w:rPr>
              <w:t>维修服务项目的统一折扣数（</w:t>
            </w:r>
            <w:r>
              <w:rPr>
                <w:rFonts w:hint="eastAsia" w:ascii="仿宋" w:hAnsi="仿宋" w:eastAsia="仿宋" w:cs="仿宋"/>
                <w:sz w:val="24"/>
                <w:szCs w:val="24"/>
                <w:lang w:val="en-US" w:eastAsia="zh-CN"/>
              </w:rPr>
              <w:t>最多保留小数点后两位，</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100</w:t>
            </w:r>
            <w:r>
              <w:rPr>
                <w:rFonts w:hint="eastAsia" w:ascii="仿宋" w:hAnsi="仿宋" w:eastAsia="仿宋" w:cs="仿宋"/>
                <w:sz w:val="24"/>
                <w:szCs w:val="24"/>
              </w:rPr>
              <w:t>为无效报价</w:t>
            </w:r>
            <w:r>
              <w:rPr>
                <w:rFonts w:hint="eastAsia" w:ascii="仿宋" w:hAnsi="仿宋" w:eastAsia="仿宋" w:cs="仿宋"/>
                <w:sz w:val="24"/>
                <w:szCs w:val="24"/>
                <w:lang w:eastAsia="zh-CN"/>
              </w:rPr>
              <w:t>），中标单价</w:t>
            </w:r>
            <w:r>
              <w:rPr>
                <w:rFonts w:hint="eastAsia" w:ascii="仿宋" w:hAnsi="仿宋" w:eastAsia="仿宋" w:cs="仿宋"/>
                <w:sz w:val="24"/>
                <w:szCs w:val="24"/>
                <w:lang w:val="en-US" w:eastAsia="zh-CN"/>
              </w:rPr>
              <w:t>=</w:t>
            </w:r>
            <w:r>
              <w:rPr>
                <w:rFonts w:hint="eastAsia" w:ascii="仿宋" w:hAnsi="仿宋" w:eastAsia="仿宋" w:cs="仿宋"/>
                <w:color w:val="000000"/>
                <w:sz w:val="24"/>
                <w:szCs w:val="24"/>
              </w:rPr>
              <w:t>维修服务</w:t>
            </w:r>
            <w:r>
              <w:rPr>
                <w:rFonts w:hint="eastAsia" w:ascii="仿宋" w:hAnsi="仿宋" w:eastAsia="仿宋" w:cs="仿宋"/>
                <w:color w:val="000000"/>
                <w:sz w:val="24"/>
                <w:szCs w:val="24"/>
                <w:lang w:eastAsia="zh-CN"/>
              </w:rPr>
              <w:t>项目单价限价</w:t>
            </w:r>
            <w:r>
              <w:rPr>
                <w:rFonts w:hint="eastAsia" w:ascii="仿宋" w:hAnsi="仿宋" w:eastAsia="仿宋" w:cs="仿宋"/>
                <w:sz w:val="24"/>
                <w:szCs w:val="24"/>
                <w:lang w:eastAsia="zh-CN"/>
              </w:rPr>
              <w:t>×报价（折扣数）</w:t>
            </w:r>
            <w:r>
              <w:rPr>
                <w:rFonts w:hint="eastAsia" w:ascii="仿宋" w:hAnsi="仿宋" w:eastAsia="仿宋" w:cs="仿宋"/>
                <w:kern w:val="0"/>
                <w:sz w:val="24"/>
                <w:szCs w:val="24"/>
              </w:rPr>
              <w:t>。</w:t>
            </w:r>
          </w:p>
        </w:tc>
      </w:tr>
    </w:tbl>
    <w:p w14:paraId="360C9572">
      <w:pPr>
        <w:keepNext w:val="0"/>
        <w:keepLines w:val="0"/>
        <w:pageBreakBefore w:val="0"/>
        <w:widowControl w:val="0"/>
        <w:kinsoku/>
        <w:wordWrap/>
        <w:overflowPunct/>
        <w:topLinePunct w:val="0"/>
        <w:autoSpaceDE/>
        <w:autoSpaceDN/>
        <w:bidi w:val="0"/>
        <w:adjustRightInd/>
        <w:snapToGrid w:val="0"/>
        <w:spacing w:line="480" w:lineRule="exact"/>
        <w:ind w:firstLine="241" w:firstLineChars="100"/>
        <w:textAlignment w:val="auto"/>
        <w:rPr>
          <w:rFonts w:hint="eastAsia" w:ascii="仿宋" w:hAnsi="仿宋" w:eastAsia="仿宋" w:cs="仿宋"/>
          <w:b/>
          <w:bCs/>
          <w:sz w:val="24"/>
          <w:szCs w:val="24"/>
        </w:rPr>
      </w:pPr>
      <w:r>
        <w:rPr>
          <w:rFonts w:hint="eastAsia" w:ascii="仿宋" w:hAnsi="仿宋" w:eastAsia="仿宋" w:cs="仿宋"/>
          <w:b/>
          <w:bCs/>
          <w:sz w:val="24"/>
          <w:szCs w:val="24"/>
        </w:rPr>
        <w:t>二、供应商资格条件</w:t>
      </w:r>
    </w:p>
    <w:p w14:paraId="0D420925">
      <w:pPr>
        <w:keepNext w:val="0"/>
        <w:keepLines w:val="0"/>
        <w:pageBreakBefore w:val="0"/>
        <w:widowControl w:val="0"/>
        <w:kinsoku/>
        <w:wordWrap/>
        <w:overflowPunct/>
        <w:topLinePunct w:val="0"/>
        <w:autoSpaceDE/>
        <w:autoSpaceDN/>
        <w:bidi w:val="0"/>
        <w:adjustRightInd/>
        <w:spacing w:line="44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（一）一般资质条件</w:t>
      </w:r>
    </w:p>
    <w:p w14:paraId="046B3446">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1.具有独立承担民事责任的能力；</w:t>
      </w:r>
    </w:p>
    <w:p w14:paraId="183E36CB">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2.具有良好的商业信誉；</w:t>
      </w:r>
    </w:p>
    <w:p w14:paraId="5E3275F1">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3.具有履行合同所必需的设备和专业技术能力；</w:t>
      </w:r>
    </w:p>
    <w:p w14:paraId="0929DBCE">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4.有依法缴纳税收和社会保障资金的良好记录；</w:t>
      </w:r>
    </w:p>
    <w:p w14:paraId="564B0F20">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5.参加政府采购活动前三年内，在经营活动中没有重大违法记录；</w:t>
      </w:r>
    </w:p>
    <w:p w14:paraId="3F479B5E">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6.法律、行政法规规定的其他条件。</w:t>
      </w:r>
    </w:p>
    <w:p w14:paraId="41FD050A">
      <w:pPr>
        <w:keepNext w:val="0"/>
        <w:keepLines w:val="0"/>
        <w:pageBreakBefore w:val="0"/>
        <w:widowControl w:val="0"/>
        <w:kinsoku/>
        <w:wordWrap/>
        <w:overflowPunct/>
        <w:topLinePunct w:val="0"/>
        <w:autoSpaceDE/>
        <w:autoSpaceDN/>
        <w:bidi w:val="0"/>
        <w:adjustRightInd/>
        <w:spacing w:line="44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（二）特定资格条件</w:t>
      </w:r>
    </w:p>
    <w:p w14:paraId="5CE1FE2C">
      <w:pPr>
        <w:keepNext w:val="0"/>
        <w:keepLines w:val="0"/>
        <w:pageBreakBefore w:val="0"/>
        <w:widowControl w:val="0"/>
        <w:kinsoku/>
        <w:wordWrap/>
        <w:overflowPunct/>
        <w:topLinePunct w:val="0"/>
        <w:autoSpaceDE/>
        <w:autoSpaceDN/>
        <w:bidi w:val="0"/>
        <w:adjustRightInd/>
        <w:snapToGrid w:val="0"/>
        <w:spacing w:line="440" w:lineRule="exact"/>
        <w:ind w:left="476" w:leftChars="170"/>
        <w:jc w:val="left"/>
        <w:textAlignment w:val="auto"/>
        <w:rPr>
          <w:rFonts w:hint="eastAsia" w:ascii="仿宋" w:hAnsi="仿宋" w:eastAsia="仿宋" w:cs="仿宋"/>
          <w:color w:val="FF0000"/>
          <w:sz w:val="24"/>
          <w:szCs w:val="24"/>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投</w:t>
      </w:r>
      <w:r>
        <w:rPr>
          <w:rFonts w:hint="eastAsia" w:ascii="仿宋" w:hAnsi="仿宋" w:eastAsia="仿宋" w:cs="仿宋"/>
          <w:color w:val="000000" w:themeColor="text1"/>
          <w:sz w:val="24"/>
          <w:szCs w:val="24"/>
          <w14:textFill>
            <w14:solidFill>
              <w14:schemeClr w14:val="tx1"/>
            </w14:solidFill>
          </w14:textFill>
        </w:rPr>
        <w:t>标人</w:t>
      </w:r>
      <w:r>
        <w:rPr>
          <w:rFonts w:hint="eastAsia" w:ascii="仿宋" w:hAnsi="仿宋" w:eastAsia="仿宋" w:cs="仿宋"/>
          <w:color w:val="000000" w:themeColor="text1"/>
          <w:sz w:val="24"/>
          <w:szCs w:val="24"/>
          <w:lang w:eastAsia="zh-CN"/>
          <w14:textFill>
            <w14:solidFill>
              <w14:schemeClr w14:val="tx1"/>
            </w14:solidFill>
          </w14:textFill>
        </w:rPr>
        <w:t>需</w:t>
      </w:r>
      <w:r>
        <w:rPr>
          <w:rFonts w:hint="eastAsia" w:ascii="仿宋" w:hAnsi="仿宋" w:eastAsia="仿宋" w:cs="仿宋"/>
          <w:color w:val="000000" w:themeColor="text1"/>
          <w:sz w:val="24"/>
          <w:szCs w:val="24"/>
          <w14:textFill>
            <w14:solidFill>
              <w14:schemeClr w14:val="tx1"/>
            </w14:solidFill>
          </w14:textFill>
        </w:rPr>
        <w:t>提供2份近两年为其他单位进行</w:t>
      </w:r>
      <w:r>
        <w:rPr>
          <w:rFonts w:hint="eastAsia" w:ascii="仿宋" w:hAnsi="仿宋" w:eastAsia="仿宋" w:cs="仿宋"/>
          <w:color w:val="000000" w:themeColor="text1"/>
          <w:sz w:val="24"/>
          <w:szCs w:val="24"/>
          <w:lang w:eastAsia="zh-CN"/>
          <w14:textFill>
            <w14:solidFill>
              <w14:schemeClr w14:val="tx1"/>
            </w14:solidFill>
          </w14:textFill>
        </w:rPr>
        <w:t>电器</w:t>
      </w:r>
      <w:r>
        <w:rPr>
          <w:rFonts w:hint="eastAsia" w:ascii="仿宋" w:hAnsi="仿宋" w:eastAsia="仿宋" w:cs="仿宋"/>
          <w:color w:val="000000" w:themeColor="text1"/>
          <w:sz w:val="24"/>
          <w:szCs w:val="24"/>
          <w14:textFill>
            <w14:solidFill>
              <w14:schemeClr w14:val="tx1"/>
            </w14:solidFill>
          </w14:textFill>
        </w:rPr>
        <w:t>维修的佐证材料（如合同</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发票等）。                                                </w:t>
      </w:r>
    </w:p>
    <w:p w14:paraId="60D38BF9">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2.提供具有电器维修的有效营业执照。</w:t>
      </w:r>
    </w:p>
    <w:p w14:paraId="51742C06">
      <w:pPr>
        <w:keepNext w:val="0"/>
        <w:keepLines w:val="0"/>
        <w:pageBreakBefore w:val="0"/>
        <w:widowControl w:val="0"/>
        <w:kinsoku/>
        <w:wordWrap/>
        <w:overflowPunct/>
        <w:topLinePunct w:val="0"/>
        <w:autoSpaceDE/>
        <w:autoSpaceDN/>
        <w:bidi w:val="0"/>
        <w:adjustRightInd/>
        <w:snapToGrid w:val="0"/>
        <w:spacing w:line="480" w:lineRule="exact"/>
        <w:ind w:firstLine="241" w:firstLineChars="100"/>
        <w:textAlignment w:val="auto"/>
        <w:rPr>
          <w:rFonts w:hint="eastAsia" w:ascii="仿宋" w:hAnsi="仿宋" w:eastAsia="仿宋" w:cs="仿宋"/>
          <w:b/>
          <w:bCs/>
          <w:sz w:val="24"/>
          <w:szCs w:val="24"/>
        </w:rPr>
      </w:pPr>
      <w:r>
        <w:rPr>
          <w:rFonts w:hint="eastAsia" w:ascii="仿宋" w:hAnsi="仿宋" w:eastAsia="仿宋" w:cs="仿宋"/>
          <w:b/>
          <w:bCs/>
          <w:sz w:val="24"/>
          <w:szCs w:val="24"/>
        </w:rPr>
        <w:t>三、服务内容及要求</w:t>
      </w:r>
    </w:p>
    <w:p w14:paraId="1F414CC9">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18"/>
        </w:rPr>
      </w:pPr>
      <w:r>
        <w:rPr>
          <w:rFonts w:hint="eastAsia" w:ascii="仿宋" w:hAnsi="仿宋" w:eastAsia="仿宋" w:cs="仿宋"/>
          <w:sz w:val="24"/>
          <w:szCs w:val="18"/>
        </w:rPr>
        <w:t>（一）服务内容</w:t>
      </w:r>
    </w:p>
    <w:p w14:paraId="5E45CF76">
      <w:pPr>
        <w:pStyle w:val="4"/>
        <w:pageBreakBefore w:val="0"/>
        <w:widowControl w:val="0"/>
        <w:kinsoku/>
        <w:wordWrap/>
        <w:overflowPunct/>
        <w:topLinePunct w:val="0"/>
        <w:autoSpaceDE/>
        <w:autoSpaceDN/>
        <w:bidi w:val="0"/>
        <w:adjustRightInd/>
        <w:snapToGrid/>
        <w:spacing w:before="0" w:after="0" w:line="440" w:lineRule="exact"/>
        <w:ind w:firstLine="480" w:firstLineChars="200"/>
        <w:textAlignment w:val="auto"/>
        <w:rPr>
          <w:rFonts w:hint="eastAsia" w:ascii="仿宋" w:hAnsi="仿宋" w:eastAsia="仿宋" w:cs="仿宋"/>
          <w:b w:val="0"/>
          <w:sz w:val="24"/>
          <w:szCs w:val="24"/>
        </w:rPr>
      </w:pPr>
      <w:r>
        <w:rPr>
          <w:rFonts w:hint="eastAsia" w:ascii="仿宋" w:hAnsi="仿宋" w:eastAsia="仿宋" w:cs="仿宋"/>
          <w:b w:val="0"/>
          <w:color w:val="000000" w:themeColor="text1"/>
          <w:sz w:val="24"/>
          <w:szCs w:val="24"/>
          <w14:textFill>
            <w14:solidFill>
              <w14:schemeClr w14:val="tx1"/>
            </w14:solidFill>
          </w14:textFill>
        </w:rPr>
        <w:t>采购人单体空调、电视、热水器、洗衣机、冰箱、除湿机等电器</w:t>
      </w:r>
      <w:r>
        <w:rPr>
          <w:rFonts w:hint="eastAsia" w:ascii="仿宋" w:hAnsi="仿宋" w:eastAsia="仿宋" w:cs="仿宋"/>
          <w:b w:val="0"/>
          <w:sz w:val="24"/>
          <w:szCs w:val="24"/>
        </w:rPr>
        <w:t>维修（精密空调除外）。</w:t>
      </w:r>
    </w:p>
    <w:p w14:paraId="048E1737">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（二）服务要求</w:t>
      </w:r>
    </w:p>
    <w:p w14:paraId="65F5F07D">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1.为便于采购人电器设备维修及时性，中标人只能固定1-2名工作人员负责采购人电器维修处理，未经采购人同意，不能随意更换维修人员。</w:t>
      </w:r>
    </w:p>
    <w:p w14:paraId="4ECE78B5">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2.中标人在</w:t>
      </w:r>
      <w:r>
        <w:rPr>
          <w:rFonts w:hint="eastAsia" w:ascii="仿宋" w:hAnsi="仿宋" w:eastAsia="仿宋" w:cs="仿宋"/>
          <w:sz w:val="24"/>
          <w:szCs w:val="24"/>
          <w:lang w:eastAsia="zh-CN"/>
        </w:rPr>
        <w:t>作业</w:t>
      </w:r>
      <w:r>
        <w:rPr>
          <w:rFonts w:hint="eastAsia" w:ascii="仿宋" w:hAnsi="仿宋" w:eastAsia="仿宋" w:cs="仿宋"/>
          <w:sz w:val="24"/>
          <w:szCs w:val="24"/>
        </w:rPr>
        <w:t>过程中，</w:t>
      </w:r>
      <w:r>
        <w:rPr>
          <w:rFonts w:hint="eastAsia" w:ascii="仿宋" w:hAnsi="仿宋" w:eastAsia="仿宋" w:cs="仿宋"/>
          <w:sz w:val="24"/>
          <w:szCs w:val="24"/>
          <w:lang w:val="en-US" w:eastAsia="zh-CN"/>
        </w:rPr>
        <w:t>发生的一切安全事故及造成的损失（含第三方人员及财产）由中标人自行负责，且</w:t>
      </w:r>
      <w:r>
        <w:rPr>
          <w:rFonts w:hint="eastAsia" w:ascii="仿宋" w:hAnsi="仿宋" w:eastAsia="仿宋" w:cs="仿宋"/>
          <w:sz w:val="24"/>
          <w:szCs w:val="24"/>
        </w:rPr>
        <w:t>必须遵循安全管理，负责现场协调和疏导工作，高空作业及维修过程应符合有关安全要求规范，包括采取安全绳、安全帽、设置警戒线等所有必要的安全措施，确保维修人员及周边人员安全。中标人人员违背安全操作规程、消防条例等法律法规导致发生安全或火灾事故，造成人身伤害及采购人财产损失的，中标人应承担全部责任并负责赔偿因此而造成的一切经济损失。如采购人垫付相关费用的，有权向中标人全额追偿，并由中标人支付采购人垫付费用30%的违约金。追偿内容还包括采购人所支付的诉讼费、律师费等。</w:t>
      </w:r>
    </w:p>
    <w:p w14:paraId="33DC766A">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3.中标人维修更换的材料，维修结束后交采购人处理。维修单须在维修工作结束经采购人科室负责人或护士长签字、验收，才予以付款。</w:t>
      </w:r>
    </w:p>
    <w:p w14:paraId="44986F2F">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4.因医院的特殊性，中标人接到采购人维修电话2小时内（特殊情况半小时）到达现场进行维修处理。一般故障4小时内排除，特殊故障需更换零件的由中标人与采购人共同研究确定方案后实施，在合理期限内修复。</w:t>
      </w:r>
    </w:p>
    <w:p w14:paraId="7F5BAF46">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5.投标人在接到采购人报修通知2个小时内未到达现场或未在规定时间内排除故障，采购人有权直接委托第三方维修，产生的费用全部由中标人承担，采购人可直接在当月维修费用中扣除。</w:t>
      </w:r>
    </w:p>
    <w:p w14:paraId="600DC094">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6.投标人每逾期1次未到达现场或在规定时间内排除故障，中标人需向采购人支付50元违约金。投标人累计超过3次，采购人有权终止服务。</w:t>
      </w:r>
    </w:p>
    <w:p w14:paraId="67E4A6C7">
      <w:pPr>
        <w:pStyle w:val="4"/>
        <w:spacing w:before="0" w:after="0" w:line="360" w:lineRule="auto"/>
        <w:ind w:firstLine="482"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四、维修服务</w:t>
      </w:r>
      <w:r>
        <w:rPr>
          <w:rFonts w:hint="eastAsia" w:ascii="仿宋" w:hAnsi="仿宋" w:eastAsia="仿宋" w:cs="仿宋"/>
          <w:color w:val="000000"/>
          <w:sz w:val="24"/>
          <w:szCs w:val="24"/>
          <w:lang w:eastAsia="zh-CN"/>
        </w:rPr>
        <w:t>项目单价限价</w:t>
      </w:r>
    </w:p>
    <w:tbl>
      <w:tblPr>
        <w:tblStyle w:val="57"/>
        <w:tblW w:w="93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2"/>
        <w:gridCol w:w="60"/>
        <w:gridCol w:w="3165"/>
        <w:gridCol w:w="15"/>
        <w:gridCol w:w="1995"/>
        <w:gridCol w:w="30"/>
        <w:gridCol w:w="2985"/>
        <w:gridCol w:w="45"/>
      </w:tblGrid>
      <w:tr w14:paraId="01ACB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 w:type="dxa"/>
          <w:trHeight w:val="370" w:hRule="atLeast"/>
        </w:trPr>
        <w:tc>
          <w:tcPr>
            <w:tcW w:w="9352" w:type="dxa"/>
            <w:gridSpan w:val="7"/>
            <w:tcBorders>
              <w:top w:val="nil"/>
              <w:left w:val="nil"/>
              <w:bottom w:val="nil"/>
              <w:right w:val="nil"/>
            </w:tcBorders>
            <w:shd w:val="clear" w:color="auto" w:fill="auto"/>
            <w:noWrap/>
            <w:vAlign w:val="center"/>
          </w:tcPr>
          <w:p w14:paraId="4348EE72">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一、空调</w:t>
            </w:r>
          </w:p>
        </w:tc>
      </w:tr>
      <w:tr w14:paraId="1F216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70" w:hRule="atLeast"/>
        </w:trPr>
        <w:tc>
          <w:tcPr>
            <w:tcW w:w="9352" w:type="dxa"/>
            <w:gridSpan w:val="7"/>
            <w:tcBorders>
              <w:top w:val="nil"/>
              <w:left w:val="nil"/>
              <w:bottom w:val="nil"/>
              <w:right w:val="nil"/>
            </w:tcBorders>
            <w:shd w:val="clear" w:color="auto" w:fill="auto"/>
            <w:noWrap/>
            <w:vAlign w:val="center"/>
          </w:tcPr>
          <w:p w14:paraId="350028EA">
            <w:pPr>
              <w:keepNext w:val="0"/>
              <w:keepLines w:val="0"/>
              <w:widowControl/>
              <w:suppressLineNumbers w:val="0"/>
              <w:jc w:val="left"/>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1、1P-1.5P</w:t>
            </w:r>
          </w:p>
        </w:tc>
      </w:tr>
      <w:tr w14:paraId="75849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45"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ABD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2A73">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维修服务项目</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395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CB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单价限价（元）</w:t>
            </w:r>
          </w:p>
        </w:tc>
      </w:tr>
      <w:tr w14:paraId="6DBBE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B2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01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电容器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8D4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0F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17.71</w:t>
            </w:r>
          </w:p>
        </w:tc>
      </w:tr>
      <w:tr w14:paraId="4F9C3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D0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9A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电脑版</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3C2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85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64FCA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1F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8D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冷媒22F</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680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公斤</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A8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44.47</w:t>
            </w:r>
          </w:p>
        </w:tc>
      </w:tr>
      <w:tr w14:paraId="40069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87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02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高压阀</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89D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1F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r>
      <w:tr w14:paraId="07516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1F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38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低压阀</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F85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5A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r>
      <w:tr w14:paraId="3C4BA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5C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59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铜帽</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AC7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0B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8.46</w:t>
            </w:r>
          </w:p>
        </w:tc>
      </w:tr>
      <w:tr w14:paraId="4E460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C9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65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外机风机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2F4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57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77.82</w:t>
            </w:r>
          </w:p>
        </w:tc>
      </w:tr>
      <w:tr w14:paraId="526E8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1C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52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内机风机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AD1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E57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r>
      <w:tr w14:paraId="1504B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8F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B7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内机风筒</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47F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62B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14:paraId="30A7A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F0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B9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遥控板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19F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E2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24.88</w:t>
            </w:r>
          </w:p>
        </w:tc>
      </w:tr>
      <w:tr w14:paraId="202A5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2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C2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20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铜管</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149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32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48.49</w:t>
            </w:r>
          </w:p>
        </w:tc>
      </w:tr>
      <w:tr w14:paraId="5AE97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75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2B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变压器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E97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2B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42.7</w:t>
            </w:r>
          </w:p>
        </w:tc>
      </w:tr>
      <w:tr w14:paraId="559F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72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D7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交流接触器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7D9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D9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27.11</w:t>
            </w:r>
          </w:p>
        </w:tc>
      </w:tr>
      <w:tr w14:paraId="763F9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05"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9D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06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挂架</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30B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ED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r>
      <w:tr w14:paraId="07353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10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FA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冷媒410</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5E9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公斤</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AD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79.6</w:t>
            </w:r>
          </w:p>
        </w:tc>
      </w:tr>
      <w:tr w14:paraId="146B7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A4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18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变频空调主板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5EC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06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w:t>
            </w:r>
          </w:p>
        </w:tc>
      </w:tr>
      <w:tr w14:paraId="65A74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2B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A1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打孔</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40A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C9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39.13</w:t>
            </w:r>
          </w:p>
        </w:tc>
      </w:tr>
      <w:tr w14:paraId="2C4B7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C0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29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4C6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3E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38.94</w:t>
            </w:r>
          </w:p>
        </w:tc>
      </w:tr>
      <w:tr w14:paraId="4311F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68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61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原装压缩机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B8B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40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672.84</w:t>
            </w:r>
          </w:p>
        </w:tc>
      </w:tr>
      <w:tr w14:paraId="60F04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6E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32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拆空调</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1D5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6E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82.48</w:t>
            </w:r>
          </w:p>
        </w:tc>
      </w:tr>
      <w:tr w14:paraId="329AE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35"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AC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40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安装挂式、柜式空调</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571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E6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82.48</w:t>
            </w:r>
          </w:p>
        </w:tc>
      </w:tr>
      <w:tr w14:paraId="5E0F1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2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06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22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安装风管机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575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8D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247.42</w:t>
            </w:r>
          </w:p>
        </w:tc>
      </w:tr>
      <w:tr w14:paraId="509DB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45"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A6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19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维修费</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BEE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B6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82.48</w:t>
            </w:r>
          </w:p>
        </w:tc>
      </w:tr>
      <w:tr w14:paraId="05013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40" w:hRule="atLeast"/>
        </w:trPr>
        <w:tc>
          <w:tcPr>
            <w:tcW w:w="9352" w:type="dxa"/>
            <w:gridSpan w:val="7"/>
            <w:tcBorders>
              <w:top w:val="nil"/>
              <w:left w:val="nil"/>
              <w:bottom w:val="nil"/>
              <w:right w:val="single" w:color="000000" w:sz="4" w:space="0"/>
            </w:tcBorders>
            <w:shd w:val="clear" w:color="auto" w:fill="auto"/>
            <w:noWrap/>
            <w:vAlign w:val="center"/>
          </w:tcPr>
          <w:p w14:paraId="6ECA6687">
            <w:pPr>
              <w:jc w:val="left"/>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2、2P-3P</w:t>
            </w:r>
          </w:p>
        </w:tc>
      </w:tr>
      <w:tr w14:paraId="07F05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8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6F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序号</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EC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维修服务项目</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53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单位</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A5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单价限价（元）</w:t>
            </w:r>
          </w:p>
        </w:tc>
      </w:tr>
      <w:tr w14:paraId="7AA3F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CD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31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电容器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50C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76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26.12</w:t>
            </w:r>
          </w:p>
        </w:tc>
      </w:tr>
      <w:tr w14:paraId="5394F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CE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52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电脑版</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753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5F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142.28</w:t>
            </w:r>
          </w:p>
        </w:tc>
      </w:tr>
      <w:tr w14:paraId="574E7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17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3E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冷媒22F</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1B1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公斤</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96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14:paraId="7B154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47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34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高压阀</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C80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50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r>
      <w:tr w14:paraId="4AC78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8B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6B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低压阀</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736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2E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44.47</w:t>
            </w:r>
          </w:p>
        </w:tc>
      </w:tr>
      <w:tr w14:paraId="78973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52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2A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铜帽</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11A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83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15.14</w:t>
            </w:r>
          </w:p>
        </w:tc>
      </w:tr>
      <w:tr w14:paraId="5201D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9A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66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外机风机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616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08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105.38</w:t>
            </w:r>
          </w:p>
        </w:tc>
      </w:tr>
      <w:tr w14:paraId="52011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D3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56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内机风机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4EE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D8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116.51</w:t>
            </w:r>
          </w:p>
        </w:tc>
      </w:tr>
      <w:tr w14:paraId="79EAC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06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18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内机风筒</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0D8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1F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107.61</w:t>
            </w:r>
          </w:p>
        </w:tc>
      </w:tr>
      <w:tr w14:paraId="619A2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32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31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遥控板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44C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E5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24.88</w:t>
            </w:r>
          </w:p>
        </w:tc>
      </w:tr>
      <w:tr w14:paraId="7D197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41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57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铜管</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86B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97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65.95</w:t>
            </w:r>
          </w:p>
        </w:tc>
      </w:tr>
      <w:tr w14:paraId="677E6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2F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CD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变压器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53F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8B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43.15</w:t>
            </w:r>
          </w:p>
        </w:tc>
      </w:tr>
      <w:tr w14:paraId="466FE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19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8E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交流接触器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D99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E7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38.24</w:t>
            </w:r>
          </w:p>
        </w:tc>
      </w:tr>
      <w:tr w14:paraId="18179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20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FB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挂架</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8C5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01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29.79</w:t>
            </w:r>
          </w:p>
        </w:tc>
      </w:tr>
      <w:tr w14:paraId="048BB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E9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D2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冷媒410</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61D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公斤</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CE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r>
      <w:tr w14:paraId="7A1D5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85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C0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变频空调主板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93F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CC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w:t>
            </w:r>
          </w:p>
        </w:tc>
      </w:tr>
      <w:tr w14:paraId="327C6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4D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74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打孔</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571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07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40.02</w:t>
            </w:r>
          </w:p>
        </w:tc>
      </w:tr>
      <w:tr w14:paraId="46667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0B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26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8F8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F5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53.78</w:t>
            </w:r>
          </w:p>
        </w:tc>
      </w:tr>
      <w:tr w14:paraId="1140B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09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FC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原装压缩机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237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4D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810.12</w:t>
            </w:r>
          </w:p>
        </w:tc>
      </w:tr>
      <w:tr w14:paraId="466DE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5A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41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拆空调</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2DE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5F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114.14</w:t>
            </w:r>
          </w:p>
        </w:tc>
      </w:tr>
      <w:tr w14:paraId="2DB51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9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0A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43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安装挂式、柜式空调</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466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98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115.92</w:t>
            </w:r>
          </w:p>
        </w:tc>
      </w:tr>
      <w:tr w14:paraId="10C1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2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72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F9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安装风管机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28B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3E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307.64</w:t>
            </w:r>
          </w:p>
        </w:tc>
      </w:tr>
      <w:tr w14:paraId="51E51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2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A7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4B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维修费</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F43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F6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118.59</w:t>
            </w:r>
          </w:p>
        </w:tc>
      </w:tr>
      <w:tr w14:paraId="01C3A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40" w:hRule="atLeast"/>
        </w:trPr>
        <w:tc>
          <w:tcPr>
            <w:tcW w:w="9352" w:type="dxa"/>
            <w:gridSpan w:val="7"/>
            <w:tcBorders>
              <w:top w:val="nil"/>
              <w:left w:val="nil"/>
              <w:bottom w:val="nil"/>
              <w:right w:val="single" w:color="000000" w:sz="4" w:space="0"/>
            </w:tcBorders>
            <w:shd w:val="clear" w:color="auto" w:fill="auto"/>
            <w:noWrap/>
            <w:vAlign w:val="center"/>
          </w:tcPr>
          <w:p w14:paraId="0AC540B3">
            <w:pPr>
              <w:jc w:val="left"/>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3、5P</w:t>
            </w:r>
          </w:p>
        </w:tc>
      </w:tr>
      <w:tr w14:paraId="545DC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65"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B7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序号</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51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维修服务项目</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C0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单位</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A7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单价限价（元）</w:t>
            </w:r>
          </w:p>
        </w:tc>
      </w:tr>
      <w:tr w14:paraId="2D6D2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71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1B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电容器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9D3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7D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29.44</w:t>
            </w:r>
          </w:p>
        </w:tc>
      </w:tr>
      <w:tr w14:paraId="0A608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3E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0E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电脑版</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A6D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F2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272.11</w:t>
            </w:r>
          </w:p>
        </w:tc>
      </w:tr>
      <w:tr w14:paraId="2B9F1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97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1A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冷媒22F</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1FA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公斤</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0B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14:paraId="23E88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DD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A1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高压阀</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A00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44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r>
      <w:tr w14:paraId="47595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40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7A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低压阀</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57A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75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r>
      <w:tr w14:paraId="40962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2C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25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铜帽</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1D9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70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24.88</w:t>
            </w:r>
          </w:p>
        </w:tc>
      </w:tr>
      <w:tr w14:paraId="06C24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53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8D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外机风机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51D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71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153.42</w:t>
            </w:r>
          </w:p>
        </w:tc>
      </w:tr>
      <w:tr w14:paraId="47950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E6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8D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内机风机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DBA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93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r>
      <w:tr w14:paraId="11991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D4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8E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内机风筒</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407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7A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138.28</w:t>
            </w:r>
          </w:p>
        </w:tc>
      </w:tr>
      <w:tr w14:paraId="6F107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46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5B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遥控板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48E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CB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24.88</w:t>
            </w:r>
          </w:p>
        </w:tc>
      </w:tr>
      <w:tr w14:paraId="5740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89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03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铜管</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EC5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46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95.63</w:t>
            </w:r>
          </w:p>
        </w:tc>
      </w:tr>
      <w:tr w14:paraId="3B14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C2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8B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变压器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BC7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A2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14:paraId="140B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72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0A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交流接触器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0A2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D6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r>
      <w:tr w14:paraId="7F2B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76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4B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挂架</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7CA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A5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r>
      <w:tr w14:paraId="42F95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76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18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冷媒410</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13D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公斤</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729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r>
      <w:tr w14:paraId="3DF39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51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40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变频空调主板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EB9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A7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r>
      <w:tr w14:paraId="75EE8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A3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6C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打孔</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BAE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A9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39.58</w:t>
            </w:r>
          </w:p>
        </w:tc>
      </w:tr>
      <w:tr w14:paraId="3C13A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77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2D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1BA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9A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73.82</w:t>
            </w:r>
          </w:p>
        </w:tc>
      </w:tr>
      <w:tr w14:paraId="46EA8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A2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63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原装压缩机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71D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BA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1429.79</w:t>
            </w:r>
          </w:p>
        </w:tc>
      </w:tr>
      <w:tr w14:paraId="06D49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A5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E3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拆空调</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2DA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9F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r>
      <w:tr w14:paraId="2C488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25"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0D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86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安装挂式、柜式空调</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19D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83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169.55</w:t>
            </w:r>
          </w:p>
        </w:tc>
      </w:tr>
      <w:tr w14:paraId="5247A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2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7F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4B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安装风管机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99A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6B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404.8</w:t>
            </w:r>
          </w:p>
        </w:tc>
      </w:tr>
      <w:tr w14:paraId="27BBA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2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2D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88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维修费</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A6D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23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171.33</w:t>
            </w:r>
          </w:p>
        </w:tc>
      </w:tr>
      <w:tr w14:paraId="65ADF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9352" w:type="dxa"/>
            <w:gridSpan w:val="7"/>
            <w:tcBorders>
              <w:top w:val="nil"/>
              <w:left w:val="nil"/>
              <w:bottom w:val="nil"/>
              <w:right w:val="nil"/>
            </w:tcBorders>
            <w:shd w:val="clear" w:color="auto" w:fill="auto"/>
            <w:noWrap/>
            <w:vAlign w:val="center"/>
          </w:tcPr>
          <w:p w14:paraId="424E7637">
            <w:pPr>
              <w:jc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二、电视机</w:t>
            </w:r>
          </w:p>
        </w:tc>
      </w:tr>
      <w:tr w14:paraId="398E3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9352" w:type="dxa"/>
            <w:gridSpan w:val="7"/>
            <w:tcBorders>
              <w:top w:val="nil"/>
              <w:left w:val="nil"/>
              <w:bottom w:val="nil"/>
              <w:right w:val="nil"/>
            </w:tcBorders>
            <w:shd w:val="clear" w:color="auto" w:fill="auto"/>
            <w:noWrap/>
            <w:vAlign w:val="center"/>
          </w:tcPr>
          <w:p w14:paraId="5D76E7AD">
            <w:pP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1、32寸</w:t>
            </w:r>
          </w:p>
        </w:tc>
      </w:tr>
      <w:tr w14:paraId="2B86E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55"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BB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序号</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47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维修服务项目</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D9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单位</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9F0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单价限价（元）</w:t>
            </w:r>
          </w:p>
        </w:tc>
      </w:tr>
      <w:tr w14:paraId="4ACD2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55" w:hRule="atLeast"/>
        </w:trPr>
        <w:tc>
          <w:tcPr>
            <w:tcW w:w="1102" w:type="dxa"/>
            <w:tcBorders>
              <w:top w:val="nil"/>
              <w:left w:val="single" w:color="000000" w:sz="4" w:space="0"/>
              <w:bottom w:val="single" w:color="000000" w:sz="4" w:space="0"/>
              <w:right w:val="single" w:color="000000" w:sz="4" w:space="0"/>
            </w:tcBorders>
            <w:shd w:val="clear" w:color="auto" w:fill="auto"/>
            <w:noWrap/>
            <w:vAlign w:val="center"/>
          </w:tcPr>
          <w:p w14:paraId="19F4F2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225" w:type="dxa"/>
            <w:gridSpan w:val="2"/>
            <w:tcBorders>
              <w:top w:val="nil"/>
              <w:left w:val="single" w:color="000000" w:sz="4" w:space="0"/>
              <w:bottom w:val="single" w:color="000000" w:sz="4" w:space="0"/>
              <w:right w:val="single" w:color="000000" w:sz="4" w:space="0"/>
            </w:tcBorders>
            <w:shd w:val="clear" w:color="auto" w:fill="auto"/>
            <w:noWrap/>
            <w:vAlign w:val="center"/>
          </w:tcPr>
          <w:p w14:paraId="6F5F2E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电源板</w:t>
            </w:r>
          </w:p>
        </w:tc>
        <w:tc>
          <w:tcPr>
            <w:tcW w:w="2010" w:type="dxa"/>
            <w:gridSpan w:val="2"/>
            <w:tcBorders>
              <w:top w:val="nil"/>
              <w:left w:val="single" w:color="000000" w:sz="4" w:space="0"/>
              <w:bottom w:val="single" w:color="000000" w:sz="4" w:space="0"/>
              <w:right w:val="single" w:color="000000" w:sz="4" w:space="0"/>
            </w:tcBorders>
            <w:shd w:val="clear" w:color="auto" w:fill="auto"/>
            <w:vAlign w:val="center"/>
          </w:tcPr>
          <w:p w14:paraId="0A1B00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nil"/>
              <w:left w:val="single" w:color="000000" w:sz="4" w:space="0"/>
              <w:bottom w:val="single" w:color="000000" w:sz="4" w:space="0"/>
              <w:right w:val="single" w:color="000000" w:sz="4" w:space="0"/>
            </w:tcBorders>
            <w:shd w:val="clear" w:color="auto" w:fill="auto"/>
            <w:noWrap/>
            <w:vAlign w:val="center"/>
          </w:tcPr>
          <w:p w14:paraId="27FA2D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14:paraId="78F3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3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71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D3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DE7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19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102.26</w:t>
            </w:r>
          </w:p>
        </w:tc>
      </w:tr>
      <w:tr w14:paraId="3DB19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41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95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电源线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74C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BD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r>
      <w:tr w14:paraId="49576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45"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E1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01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遥控板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18C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050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r>
      <w:tr w14:paraId="27C1B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D5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E7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乐华遥控板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9EE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DF4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14:paraId="74A98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8A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E3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灯条</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A75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F4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r>
      <w:tr w14:paraId="0E0AA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25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F4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修显示屏</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655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F6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133.72</w:t>
            </w:r>
          </w:p>
        </w:tc>
      </w:tr>
      <w:tr w14:paraId="66DA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2F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70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逻辑板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84E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52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42.05</w:t>
            </w:r>
          </w:p>
        </w:tc>
      </w:tr>
      <w:tr w14:paraId="4003C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3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0C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B9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挂架</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4A3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7A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r>
      <w:tr w14:paraId="6AAB0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92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FE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扬声器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811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C4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18.16</w:t>
            </w:r>
          </w:p>
        </w:tc>
      </w:tr>
      <w:tr w14:paraId="4B2D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28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6B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维修费</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4C1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A3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82.48</w:t>
            </w:r>
          </w:p>
        </w:tc>
      </w:tr>
      <w:tr w14:paraId="7D8D6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95" w:hRule="atLeast"/>
        </w:trPr>
        <w:tc>
          <w:tcPr>
            <w:tcW w:w="9352" w:type="dxa"/>
            <w:gridSpan w:val="7"/>
            <w:tcBorders>
              <w:top w:val="nil"/>
              <w:left w:val="nil"/>
              <w:bottom w:val="nil"/>
              <w:right w:val="nil"/>
            </w:tcBorders>
            <w:shd w:val="clear" w:color="auto" w:fill="auto"/>
            <w:noWrap/>
            <w:vAlign w:val="center"/>
          </w:tcPr>
          <w:p w14:paraId="1193BA76">
            <w:pPr>
              <w:jc w:val="left"/>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2、42寸</w:t>
            </w:r>
          </w:p>
        </w:tc>
      </w:tr>
      <w:tr w14:paraId="4A46A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6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018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F72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维修服务项目</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163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AF1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单价限价（元）</w:t>
            </w:r>
          </w:p>
        </w:tc>
      </w:tr>
      <w:tr w14:paraId="080E5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nil"/>
              <w:left w:val="single" w:color="000000" w:sz="4" w:space="0"/>
              <w:bottom w:val="single" w:color="000000" w:sz="4" w:space="0"/>
              <w:right w:val="single" w:color="000000" w:sz="4" w:space="0"/>
            </w:tcBorders>
            <w:shd w:val="clear" w:color="auto" w:fill="auto"/>
            <w:noWrap/>
            <w:vAlign w:val="center"/>
          </w:tcPr>
          <w:p w14:paraId="60256D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225" w:type="dxa"/>
            <w:gridSpan w:val="2"/>
            <w:tcBorders>
              <w:top w:val="nil"/>
              <w:left w:val="single" w:color="000000" w:sz="4" w:space="0"/>
              <w:bottom w:val="single" w:color="000000" w:sz="4" w:space="0"/>
              <w:right w:val="single" w:color="000000" w:sz="4" w:space="0"/>
            </w:tcBorders>
            <w:shd w:val="clear" w:color="auto" w:fill="auto"/>
            <w:noWrap/>
            <w:vAlign w:val="center"/>
          </w:tcPr>
          <w:p w14:paraId="3D7E7F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电源板</w:t>
            </w:r>
          </w:p>
        </w:tc>
        <w:tc>
          <w:tcPr>
            <w:tcW w:w="2010" w:type="dxa"/>
            <w:gridSpan w:val="2"/>
            <w:tcBorders>
              <w:top w:val="nil"/>
              <w:left w:val="single" w:color="000000" w:sz="4" w:space="0"/>
              <w:bottom w:val="single" w:color="000000" w:sz="4" w:space="0"/>
              <w:right w:val="single" w:color="000000" w:sz="4" w:space="0"/>
            </w:tcBorders>
            <w:shd w:val="clear" w:color="auto" w:fill="auto"/>
            <w:vAlign w:val="center"/>
          </w:tcPr>
          <w:p w14:paraId="6D1630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0D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r>
      <w:tr w14:paraId="64CCD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01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5E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D31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BC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113.05</w:t>
            </w:r>
          </w:p>
        </w:tc>
      </w:tr>
      <w:tr w14:paraId="531C3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FC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F3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电源线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B6D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96D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r>
      <w:tr w14:paraId="5C449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6E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36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遥控板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600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1D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r>
      <w:tr w14:paraId="59281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FF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3E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乐华遥控板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E02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92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14:paraId="31565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50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C9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灯条</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A8E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92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23A32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B9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77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修显示屏</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E9E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E3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160.29</w:t>
            </w:r>
          </w:p>
        </w:tc>
      </w:tr>
      <w:tr w14:paraId="3F79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12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0C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逻辑板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534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46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56.65</w:t>
            </w:r>
          </w:p>
        </w:tc>
      </w:tr>
      <w:tr w14:paraId="3A7BD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CB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D5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挂架</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A5F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81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r>
      <w:tr w14:paraId="40A42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50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8E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扬声器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66A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02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18.31</w:t>
            </w:r>
          </w:p>
        </w:tc>
      </w:tr>
      <w:tr w14:paraId="51B83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D5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EE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维修费</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664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7A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103.2</w:t>
            </w:r>
          </w:p>
        </w:tc>
      </w:tr>
      <w:tr w14:paraId="379A4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25" w:hRule="atLeast"/>
        </w:trPr>
        <w:tc>
          <w:tcPr>
            <w:tcW w:w="9352" w:type="dxa"/>
            <w:gridSpan w:val="7"/>
            <w:tcBorders>
              <w:top w:val="nil"/>
              <w:left w:val="nil"/>
              <w:bottom w:val="nil"/>
              <w:right w:val="single" w:color="000000" w:sz="4" w:space="0"/>
            </w:tcBorders>
            <w:shd w:val="clear" w:color="auto" w:fill="auto"/>
            <w:noWrap/>
            <w:vAlign w:val="center"/>
          </w:tcPr>
          <w:p w14:paraId="6E549BFD">
            <w:pPr>
              <w:jc w:val="left"/>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3、50寸及以上</w:t>
            </w:r>
          </w:p>
        </w:tc>
      </w:tr>
      <w:tr w14:paraId="6BA1C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55"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1A6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83E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维修服务项目</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4B53">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84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单价限价（元）</w:t>
            </w:r>
          </w:p>
        </w:tc>
      </w:tr>
      <w:tr w14:paraId="7E26B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nil"/>
              <w:left w:val="single" w:color="000000" w:sz="4" w:space="0"/>
              <w:bottom w:val="single" w:color="000000" w:sz="4" w:space="0"/>
              <w:right w:val="single" w:color="000000" w:sz="4" w:space="0"/>
            </w:tcBorders>
            <w:shd w:val="clear" w:color="auto" w:fill="auto"/>
            <w:noWrap/>
            <w:vAlign w:val="center"/>
          </w:tcPr>
          <w:p w14:paraId="3EA6EF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225" w:type="dxa"/>
            <w:gridSpan w:val="2"/>
            <w:tcBorders>
              <w:top w:val="nil"/>
              <w:left w:val="single" w:color="000000" w:sz="4" w:space="0"/>
              <w:bottom w:val="single" w:color="000000" w:sz="4" w:space="0"/>
              <w:right w:val="single" w:color="000000" w:sz="4" w:space="0"/>
            </w:tcBorders>
            <w:shd w:val="clear" w:color="auto" w:fill="auto"/>
            <w:noWrap/>
            <w:vAlign w:val="center"/>
          </w:tcPr>
          <w:p w14:paraId="6E2997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电源板</w:t>
            </w:r>
          </w:p>
        </w:tc>
        <w:tc>
          <w:tcPr>
            <w:tcW w:w="2010" w:type="dxa"/>
            <w:gridSpan w:val="2"/>
            <w:tcBorders>
              <w:top w:val="nil"/>
              <w:left w:val="single" w:color="000000" w:sz="4" w:space="0"/>
              <w:bottom w:val="single" w:color="000000" w:sz="4" w:space="0"/>
              <w:right w:val="single" w:color="000000" w:sz="4" w:space="0"/>
            </w:tcBorders>
            <w:shd w:val="clear" w:color="auto" w:fill="auto"/>
            <w:vAlign w:val="center"/>
          </w:tcPr>
          <w:p w14:paraId="444CFF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D5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r>
      <w:tr w14:paraId="7DBC8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B7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7D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F93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CF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137.04</w:t>
            </w:r>
          </w:p>
        </w:tc>
      </w:tr>
      <w:tr w14:paraId="417D4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E4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5C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电源线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46F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FA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r>
      <w:tr w14:paraId="6BC8F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BB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8D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遥控板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9A1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14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r>
      <w:tr w14:paraId="3C183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D9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5C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乐华遥控板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151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6C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14:paraId="41396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3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C8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6D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灯条</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8F7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4B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r>
      <w:tr w14:paraId="22F22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85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82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修显示屏</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EFC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13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197.89</w:t>
            </w:r>
          </w:p>
        </w:tc>
      </w:tr>
      <w:tr w14:paraId="27DEF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37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C5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逻辑板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10F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8A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78.17</w:t>
            </w:r>
          </w:p>
        </w:tc>
      </w:tr>
      <w:tr w14:paraId="34B25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45"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29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A0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挂架</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A85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13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r>
      <w:tr w14:paraId="0FC73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3F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A3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扬声器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F7F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BC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18.31</w:t>
            </w:r>
          </w:p>
        </w:tc>
      </w:tr>
      <w:tr w14:paraId="2157A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2E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36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维修费</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827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0E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164.94</w:t>
            </w:r>
          </w:p>
        </w:tc>
      </w:tr>
      <w:tr w14:paraId="65A7D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9352" w:type="dxa"/>
            <w:gridSpan w:val="7"/>
            <w:tcBorders>
              <w:top w:val="nil"/>
              <w:left w:val="nil"/>
              <w:bottom w:val="nil"/>
              <w:right w:val="nil"/>
            </w:tcBorders>
            <w:shd w:val="clear" w:color="auto" w:fill="auto"/>
            <w:noWrap/>
            <w:vAlign w:val="center"/>
          </w:tcPr>
          <w:p w14:paraId="30840AE8">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三、冰箱、冰柜</w:t>
            </w:r>
          </w:p>
        </w:tc>
      </w:tr>
      <w:tr w14:paraId="70FDF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9352" w:type="dxa"/>
            <w:gridSpan w:val="7"/>
            <w:tcBorders>
              <w:top w:val="nil"/>
              <w:left w:val="nil"/>
              <w:bottom w:val="nil"/>
              <w:right w:val="nil"/>
            </w:tcBorders>
            <w:shd w:val="clear" w:color="auto" w:fill="auto"/>
            <w:noWrap/>
            <w:vAlign w:val="center"/>
          </w:tcPr>
          <w:p w14:paraId="41858664">
            <w:pPr>
              <w:jc w:val="left"/>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1、小型</w:t>
            </w:r>
          </w:p>
        </w:tc>
      </w:tr>
      <w:tr w14:paraId="35711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45"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912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081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维修服务项目</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C77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C80B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单价限价（元）</w:t>
            </w:r>
          </w:p>
        </w:tc>
      </w:tr>
      <w:tr w14:paraId="50043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E6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C3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过滤器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820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44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8.41</w:t>
            </w:r>
          </w:p>
        </w:tc>
      </w:tr>
      <w:tr w14:paraId="52FD8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45"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C0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DF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冷煤</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DB7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公斤</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69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21.03</w:t>
            </w:r>
          </w:p>
        </w:tc>
      </w:tr>
      <w:tr w14:paraId="1C84E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3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ED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17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风筒电机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F4E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8E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r>
      <w:tr w14:paraId="0961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FB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ED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压缩机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F40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E5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226.34</w:t>
            </w:r>
          </w:p>
        </w:tc>
      </w:tr>
      <w:tr w14:paraId="6AA74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CD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B7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散热器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ABE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E4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42.94</w:t>
            </w:r>
          </w:p>
        </w:tc>
      </w:tr>
      <w:tr w14:paraId="62D7C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45"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EB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C0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B07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E6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32.9</w:t>
            </w:r>
          </w:p>
        </w:tc>
      </w:tr>
      <w:tr w14:paraId="19200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3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58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6AC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维修费</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2A7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4A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90.04</w:t>
            </w:r>
          </w:p>
        </w:tc>
      </w:tr>
      <w:tr w14:paraId="14D09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9352" w:type="dxa"/>
            <w:gridSpan w:val="7"/>
            <w:tcBorders>
              <w:top w:val="nil"/>
              <w:left w:val="nil"/>
              <w:bottom w:val="nil"/>
              <w:right w:val="single" w:color="000000" w:sz="4" w:space="0"/>
            </w:tcBorders>
            <w:shd w:val="clear" w:color="auto" w:fill="auto"/>
            <w:noWrap/>
            <w:vAlign w:val="center"/>
          </w:tcPr>
          <w:p w14:paraId="089476E3">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2、大型</w:t>
            </w:r>
          </w:p>
        </w:tc>
      </w:tr>
      <w:tr w14:paraId="2B8FC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9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3E0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E4F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维修服务项目</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8B4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A8A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单价限价（元）</w:t>
            </w:r>
          </w:p>
        </w:tc>
      </w:tr>
      <w:tr w14:paraId="3911A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C2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EB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过滤器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A55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27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21.77</w:t>
            </w:r>
          </w:p>
        </w:tc>
      </w:tr>
      <w:tr w14:paraId="2DB54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7F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3E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冷煤</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82E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公斤</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A1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30.18</w:t>
            </w:r>
          </w:p>
        </w:tc>
      </w:tr>
      <w:tr w14:paraId="1C57A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B0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1F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风筒电机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838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D2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56.9</w:t>
            </w:r>
          </w:p>
        </w:tc>
      </w:tr>
      <w:tr w14:paraId="5E3A7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EE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02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压缩机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D0E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37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321.93</w:t>
            </w:r>
          </w:p>
        </w:tc>
      </w:tr>
      <w:tr w14:paraId="4E82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73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40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散热器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017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2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w:t>
            </w:r>
          </w:p>
        </w:tc>
      </w:tr>
      <w:tr w14:paraId="2393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69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9D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91F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19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14:paraId="79BA4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FBE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BED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维修费</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24DA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8A0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150</w:t>
            </w:r>
          </w:p>
        </w:tc>
      </w:tr>
      <w:tr w14:paraId="150EB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97" w:type="dxa"/>
            <w:gridSpan w:val="8"/>
            <w:tcBorders>
              <w:top w:val="nil"/>
              <w:left w:val="nil"/>
              <w:bottom w:val="nil"/>
              <w:right w:val="nil"/>
            </w:tcBorders>
            <w:shd w:val="clear" w:color="auto" w:fill="auto"/>
            <w:noWrap/>
            <w:vAlign w:val="center"/>
          </w:tcPr>
          <w:p w14:paraId="1F093E07">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四、除湿机</w:t>
            </w:r>
          </w:p>
        </w:tc>
      </w:tr>
      <w:tr w14:paraId="4743E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97" w:type="dxa"/>
            <w:gridSpan w:val="8"/>
            <w:tcBorders>
              <w:top w:val="nil"/>
              <w:left w:val="nil"/>
              <w:bottom w:val="nil"/>
              <w:right w:val="nil"/>
            </w:tcBorders>
            <w:shd w:val="clear" w:color="auto" w:fill="auto"/>
            <w:noWrap/>
            <w:vAlign w:val="center"/>
          </w:tcPr>
          <w:p w14:paraId="05ECCF75">
            <w:pPr>
              <w:jc w:val="left"/>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1、小型</w:t>
            </w:r>
          </w:p>
        </w:tc>
      </w:tr>
      <w:tr w14:paraId="11FFF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935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149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维修服务项目</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0A1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EDC5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单价限价（元）</w:t>
            </w:r>
          </w:p>
        </w:tc>
      </w:tr>
      <w:tr w14:paraId="37DB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nil"/>
              <w:left w:val="single" w:color="000000" w:sz="4" w:space="0"/>
              <w:bottom w:val="single" w:color="000000" w:sz="4" w:space="0"/>
              <w:right w:val="single" w:color="000000" w:sz="4" w:space="0"/>
            </w:tcBorders>
            <w:shd w:val="clear" w:color="auto" w:fill="auto"/>
            <w:noWrap/>
            <w:vAlign w:val="center"/>
          </w:tcPr>
          <w:p w14:paraId="304B33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80" w:type="dxa"/>
            <w:gridSpan w:val="2"/>
            <w:tcBorders>
              <w:top w:val="nil"/>
              <w:left w:val="single" w:color="000000" w:sz="4" w:space="0"/>
              <w:bottom w:val="single" w:color="000000" w:sz="4" w:space="0"/>
              <w:right w:val="single" w:color="000000" w:sz="4" w:space="0"/>
            </w:tcBorders>
            <w:shd w:val="clear" w:color="auto" w:fill="auto"/>
            <w:noWrap/>
            <w:vAlign w:val="center"/>
          </w:tcPr>
          <w:p w14:paraId="66F194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冷媒22F </w:t>
            </w:r>
          </w:p>
        </w:tc>
        <w:tc>
          <w:tcPr>
            <w:tcW w:w="2025" w:type="dxa"/>
            <w:gridSpan w:val="2"/>
            <w:tcBorders>
              <w:top w:val="nil"/>
              <w:left w:val="single" w:color="000000" w:sz="4" w:space="0"/>
              <w:bottom w:val="single" w:color="000000" w:sz="4" w:space="0"/>
              <w:right w:val="single" w:color="000000" w:sz="4" w:space="0"/>
            </w:tcBorders>
            <w:shd w:val="clear" w:color="auto" w:fill="auto"/>
            <w:noWrap/>
            <w:vAlign w:val="center"/>
          </w:tcPr>
          <w:p w14:paraId="7BA514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公斤</w:t>
            </w:r>
          </w:p>
        </w:tc>
        <w:tc>
          <w:tcPr>
            <w:tcW w:w="3030" w:type="dxa"/>
            <w:gridSpan w:val="2"/>
            <w:tcBorders>
              <w:top w:val="nil"/>
              <w:left w:val="single" w:color="000000" w:sz="4" w:space="0"/>
              <w:bottom w:val="single" w:color="000000" w:sz="4" w:space="0"/>
              <w:right w:val="single" w:color="000000" w:sz="4" w:space="0"/>
            </w:tcBorders>
            <w:shd w:val="clear" w:color="auto" w:fill="auto"/>
            <w:noWrap/>
            <w:vAlign w:val="center"/>
          </w:tcPr>
          <w:p w14:paraId="324A62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39.87</w:t>
            </w:r>
          </w:p>
        </w:tc>
      </w:tr>
      <w:tr w14:paraId="3866D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BC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57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过滤器</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67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81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8.41</w:t>
            </w:r>
          </w:p>
        </w:tc>
      </w:tr>
      <w:tr w14:paraId="54023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54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35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风筒电机</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2D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1B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46.5</w:t>
            </w:r>
          </w:p>
        </w:tc>
      </w:tr>
      <w:tr w14:paraId="03A98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A7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E2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温控器</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53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AA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26.11</w:t>
            </w:r>
          </w:p>
        </w:tc>
      </w:tr>
      <w:tr w14:paraId="1FD3F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F0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ED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电脑版</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6B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0C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119.62</w:t>
            </w:r>
          </w:p>
        </w:tc>
      </w:tr>
      <w:tr w14:paraId="2BAD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F3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E6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维修费</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68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2C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89.89</w:t>
            </w:r>
          </w:p>
        </w:tc>
      </w:tr>
      <w:tr w14:paraId="0CA9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9397" w:type="dxa"/>
            <w:gridSpan w:val="8"/>
            <w:tcBorders>
              <w:top w:val="nil"/>
              <w:left w:val="nil"/>
              <w:bottom w:val="nil"/>
              <w:right w:val="single" w:color="000000" w:sz="4" w:space="0"/>
            </w:tcBorders>
            <w:shd w:val="clear" w:color="auto" w:fill="auto"/>
            <w:noWrap/>
            <w:vAlign w:val="center"/>
          </w:tcPr>
          <w:p w14:paraId="17D45A03">
            <w:pPr>
              <w:jc w:val="left"/>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2、大型</w:t>
            </w:r>
          </w:p>
        </w:tc>
      </w:tr>
      <w:tr w14:paraId="34664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FCE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286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维修服务项目</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2AF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378C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单价限价（元）</w:t>
            </w:r>
          </w:p>
        </w:tc>
      </w:tr>
      <w:tr w14:paraId="7804B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nil"/>
              <w:left w:val="single" w:color="000000" w:sz="4" w:space="0"/>
              <w:bottom w:val="single" w:color="000000" w:sz="4" w:space="0"/>
              <w:right w:val="single" w:color="000000" w:sz="4" w:space="0"/>
            </w:tcBorders>
            <w:shd w:val="clear" w:color="auto" w:fill="auto"/>
            <w:noWrap/>
            <w:vAlign w:val="center"/>
          </w:tcPr>
          <w:p w14:paraId="52577B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80" w:type="dxa"/>
            <w:gridSpan w:val="2"/>
            <w:tcBorders>
              <w:top w:val="nil"/>
              <w:left w:val="single" w:color="000000" w:sz="4" w:space="0"/>
              <w:bottom w:val="single" w:color="000000" w:sz="4" w:space="0"/>
              <w:right w:val="single" w:color="000000" w:sz="4" w:space="0"/>
            </w:tcBorders>
            <w:shd w:val="clear" w:color="auto" w:fill="auto"/>
            <w:noWrap/>
            <w:vAlign w:val="center"/>
          </w:tcPr>
          <w:p w14:paraId="5545AA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冷媒22F </w:t>
            </w:r>
          </w:p>
        </w:tc>
        <w:tc>
          <w:tcPr>
            <w:tcW w:w="2025" w:type="dxa"/>
            <w:gridSpan w:val="2"/>
            <w:tcBorders>
              <w:top w:val="nil"/>
              <w:left w:val="single" w:color="000000" w:sz="4" w:space="0"/>
              <w:bottom w:val="single" w:color="000000" w:sz="4" w:space="0"/>
              <w:right w:val="single" w:color="000000" w:sz="4" w:space="0"/>
            </w:tcBorders>
            <w:shd w:val="clear" w:color="auto" w:fill="auto"/>
            <w:noWrap/>
            <w:vAlign w:val="center"/>
          </w:tcPr>
          <w:p w14:paraId="4BC5DD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公斤</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89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14:paraId="24CC4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F8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4D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过滤器</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57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B6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r>
      <w:tr w14:paraId="174AC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30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D6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风筒电机</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5F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0B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84.11</w:t>
            </w:r>
          </w:p>
        </w:tc>
      </w:tr>
      <w:tr w14:paraId="0A515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B2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98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温控器</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3E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D0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41.95</w:t>
            </w:r>
          </w:p>
        </w:tc>
      </w:tr>
      <w:tr w14:paraId="7B321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77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31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电脑版</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AC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2B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226.49</w:t>
            </w:r>
          </w:p>
        </w:tc>
      </w:tr>
      <w:tr w14:paraId="28AE1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59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D9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维修费</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39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60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r>
      <w:tr w14:paraId="307F5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97" w:type="dxa"/>
            <w:gridSpan w:val="8"/>
            <w:tcBorders>
              <w:top w:val="nil"/>
              <w:left w:val="nil"/>
              <w:bottom w:val="nil"/>
              <w:right w:val="nil"/>
            </w:tcBorders>
            <w:shd w:val="clear" w:color="auto" w:fill="auto"/>
            <w:vAlign w:val="center"/>
          </w:tcPr>
          <w:p w14:paraId="64E27D5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仿宋" w:hAnsi="仿宋" w:eastAsia="仿宋" w:cs="仿宋"/>
                <w:b/>
                <w:bCs/>
                <w:i w:val="0"/>
                <w:iCs w:val="0"/>
                <w:color w:val="000000"/>
                <w:kern w:val="0"/>
                <w:sz w:val="22"/>
                <w:szCs w:val="22"/>
                <w:u w:val="none"/>
                <w:lang w:val="en-US" w:eastAsia="zh-CN" w:bidi="ar"/>
              </w:rPr>
              <w:t>五、洗衣机</w:t>
            </w:r>
          </w:p>
        </w:tc>
      </w:tr>
      <w:tr w14:paraId="6FA3B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F44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F445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维修服务项目</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6983">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3E9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单价限价（元）</w:t>
            </w:r>
          </w:p>
        </w:tc>
      </w:tr>
      <w:tr w14:paraId="1D590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2" w:type="dxa"/>
            <w:gridSpan w:val="2"/>
            <w:tcBorders>
              <w:top w:val="nil"/>
              <w:left w:val="single" w:color="000000" w:sz="4" w:space="0"/>
              <w:bottom w:val="single" w:color="000000" w:sz="4" w:space="0"/>
              <w:right w:val="single" w:color="000000" w:sz="4" w:space="0"/>
            </w:tcBorders>
            <w:shd w:val="clear" w:color="auto" w:fill="auto"/>
            <w:noWrap/>
            <w:vAlign w:val="center"/>
          </w:tcPr>
          <w:p w14:paraId="6C3525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80" w:type="dxa"/>
            <w:gridSpan w:val="2"/>
            <w:tcBorders>
              <w:top w:val="nil"/>
              <w:left w:val="single" w:color="000000" w:sz="4" w:space="0"/>
              <w:bottom w:val="single" w:color="000000" w:sz="4" w:space="0"/>
              <w:right w:val="single" w:color="000000" w:sz="4" w:space="0"/>
            </w:tcBorders>
            <w:shd w:val="clear" w:color="auto" w:fill="auto"/>
            <w:noWrap/>
            <w:vAlign w:val="center"/>
          </w:tcPr>
          <w:p w14:paraId="60318B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电脑版</w:t>
            </w:r>
          </w:p>
        </w:tc>
        <w:tc>
          <w:tcPr>
            <w:tcW w:w="2025" w:type="dxa"/>
            <w:gridSpan w:val="2"/>
            <w:tcBorders>
              <w:top w:val="nil"/>
              <w:left w:val="single" w:color="000000" w:sz="4" w:space="0"/>
              <w:bottom w:val="single" w:color="000000" w:sz="4" w:space="0"/>
              <w:right w:val="single" w:color="000000" w:sz="4" w:space="0"/>
            </w:tcBorders>
            <w:shd w:val="clear" w:color="auto" w:fill="auto"/>
            <w:vAlign w:val="center"/>
          </w:tcPr>
          <w:p w14:paraId="53EF43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3030" w:type="dxa"/>
            <w:gridSpan w:val="2"/>
            <w:tcBorders>
              <w:top w:val="nil"/>
              <w:left w:val="single" w:color="000000" w:sz="4" w:space="0"/>
              <w:bottom w:val="single" w:color="000000" w:sz="4" w:space="0"/>
              <w:right w:val="single" w:color="000000" w:sz="4" w:space="0"/>
            </w:tcBorders>
            <w:shd w:val="clear" w:color="auto" w:fill="auto"/>
            <w:noWrap/>
            <w:vAlign w:val="center"/>
          </w:tcPr>
          <w:p w14:paraId="23722D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w:t>
            </w:r>
          </w:p>
        </w:tc>
      </w:tr>
      <w:tr w14:paraId="14879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96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B4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电机</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A47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73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87.07</w:t>
            </w:r>
          </w:p>
        </w:tc>
      </w:tr>
      <w:tr w14:paraId="77657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30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2C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风筒皮带</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8BF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7D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8.61</w:t>
            </w:r>
          </w:p>
        </w:tc>
      </w:tr>
      <w:tr w14:paraId="7ABBA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14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F7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排水电机</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5D7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EE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r>
      <w:tr w14:paraId="58067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82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A8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减震</w:t>
            </w:r>
          </w:p>
        </w:tc>
        <w:tc>
          <w:tcPr>
            <w:tcW w:w="20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31D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B1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r>
      <w:tr w14:paraId="7B98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3F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41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波轮</w:t>
            </w:r>
          </w:p>
        </w:tc>
        <w:tc>
          <w:tcPr>
            <w:tcW w:w="2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5821C">
            <w:pPr>
              <w:jc w:val="center"/>
              <w:rPr>
                <w:rFonts w:hint="eastAsia" w:ascii="仿宋" w:hAnsi="仿宋" w:eastAsia="仿宋" w:cs="仿宋"/>
                <w:i w:val="0"/>
                <w:iCs w:val="0"/>
                <w:color w:val="000000"/>
                <w:sz w:val="22"/>
                <w:szCs w:val="22"/>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2F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31.27</w:t>
            </w:r>
          </w:p>
        </w:tc>
      </w:tr>
      <w:tr w14:paraId="66A8A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A1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A60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轴承器</w:t>
            </w:r>
          </w:p>
        </w:tc>
        <w:tc>
          <w:tcPr>
            <w:tcW w:w="2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635D4">
            <w:pPr>
              <w:jc w:val="center"/>
              <w:rPr>
                <w:rFonts w:hint="eastAsia" w:ascii="仿宋" w:hAnsi="仿宋" w:eastAsia="仿宋" w:cs="仿宋"/>
                <w:i w:val="0"/>
                <w:iCs w:val="0"/>
                <w:color w:val="000000"/>
                <w:sz w:val="22"/>
                <w:szCs w:val="22"/>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D5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r>
      <w:tr w14:paraId="746BC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00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A1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154F电容器</w:t>
            </w:r>
          </w:p>
        </w:tc>
        <w:tc>
          <w:tcPr>
            <w:tcW w:w="2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57B96">
            <w:pPr>
              <w:jc w:val="center"/>
              <w:rPr>
                <w:rFonts w:hint="eastAsia" w:ascii="仿宋" w:hAnsi="仿宋" w:eastAsia="仿宋" w:cs="仿宋"/>
                <w:i w:val="0"/>
                <w:iCs w:val="0"/>
                <w:color w:val="000000"/>
                <w:sz w:val="22"/>
                <w:szCs w:val="22"/>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08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r>
      <w:tr w14:paraId="7FD79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68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53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水位开关</w:t>
            </w:r>
          </w:p>
        </w:tc>
        <w:tc>
          <w:tcPr>
            <w:tcW w:w="2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FCD07">
            <w:pPr>
              <w:jc w:val="center"/>
              <w:rPr>
                <w:rFonts w:hint="eastAsia" w:ascii="仿宋" w:hAnsi="仿宋" w:eastAsia="仿宋" w:cs="仿宋"/>
                <w:i w:val="0"/>
                <w:iCs w:val="0"/>
                <w:color w:val="000000"/>
                <w:sz w:val="22"/>
                <w:szCs w:val="22"/>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A3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r>
      <w:tr w14:paraId="199AC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E4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3D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微动开关</w:t>
            </w:r>
          </w:p>
        </w:tc>
        <w:tc>
          <w:tcPr>
            <w:tcW w:w="2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8977D">
            <w:pPr>
              <w:jc w:val="center"/>
              <w:rPr>
                <w:rFonts w:hint="eastAsia" w:ascii="仿宋" w:hAnsi="仿宋" w:eastAsia="仿宋" w:cs="仿宋"/>
                <w:i w:val="0"/>
                <w:iCs w:val="0"/>
                <w:color w:val="000000"/>
                <w:sz w:val="22"/>
                <w:szCs w:val="22"/>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45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14:paraId="27C2E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E2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77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皮带盘</w:t>
            </w:r>
          </w:p>
        </w:tc>
        <w:tc>
          <w:tcPr>
            <w:tcW w:w="2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25A41">
            <w:pPr>
              <w:jc w:val="center"/>
              <w:rPr>
                <w:rFonts w:hint="eastAsia" w:ascii="仿宋" w:hAnsi="仿宋" w:eastAsia="仿宋" w:cs="仿宋"/>
                <w:i w:val="0"/>
                <w:iCs w:val="0"/>
                <w:color w:val="000000"/>
                <w:sz w:val="22"/>
                <w:szCs w:val="22"/>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7C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14:paraId="4AFC5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3B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BA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维修费10kg以下（含10kg）</w:t>
            </w:r>
          </w:p>
        </w:tc>
        <w:tc>
          <w:tcPr>
            <w:tcW w:w="20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5C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40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w:t>
            </w:r>
          </w:p>
        </w:tc>
      </w:tr>
      <w:tr w14:paraId="54575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0D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BF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维修费10kg以上</w:t>
            </w:r>
          </w:p>
        </w:tc>
        <w:tc>
          <w:tcPr>
            <w:tcW w:w="2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B8CA">
            <w:pPr>
              <w:jc w:val="center"/>
              <w:rPr>
                <w:rFonts w:hint="eastAsia" w:ascii="仿宋" w:hAnsi="仿宋" w:eastAsia="仿宋" w:cs="仿宋"/>
                <w:i w:val="0"/>
                <w:iCs w:val="0"/>
                <w:color w:val="000000"/>
                <w:sz w:val="22"/>
                <w:szCs w:val="22"/>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99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126.16</w:t>
            </w:r>
          </w:p>
        </w:tc>
      </w:tr>
    </w:tbl>
    <w:p w14:paraId="6CDB313B">
      <w:pPr>
        <w:rPr>
          <w:rFonts w:hint="eastAsia"/>
          <w:lang w:eastAsia="zh-CN"/>
        </w:rPr>
      </w:pPr>
    </w:p>
    <w:tbl>
      <w:tblPr>
        <w:tblStyle w:val="57"/>
        <w:tblW w:w="93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7"/>
        <w:gridCol w:w="3225"/>
        <w:gridCol w:w="1995"/>
        <w:gridCol w:w="2970"/>
      </w:tblGrid>
      <w:tr w14:paraId="32BE7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367" w:type="dxa"/>
            <w:gridSpan w:val="4"/>
            <w:tcBorders>
              <w:top w:val="nil"/>
              <w:left w:val="nil"/>
              <w:bottom w:val="nil"/>
              <w:right w:val="nil"/>
            </w:tcBorders>
            <w:shd w:val="clear" w:color="auto" w:fill="auto"/>
            <w:vAlign w:val="center"/>
          </w:tcPr>
          <w:p w14:paraId="41C2CB1E">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六、热水器</w:t>
            </w:r>
          </w:p>
        </w:tc>
      </w:tr>
      <w:tr w14:paraId="29147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24C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387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维修服务项目</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7F5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B1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单价限价（元）</w:t>
            </w:r>
          </w:p>
        </w:tc>
      </w:tr>
      <w:tr w14:paraId="01E2A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nil"/>
              <w:left w:val="single" w:color="000000" w:sz="4" w:space="0"/>
              <w:bottom w:val="single" w:color="000000" w:sz="4" w:space="0"/>
              <w:right w:val="single" w:color="000000" w:sz="4" w:space="0"/>
            </w:tcBorders>
            <w:shd w:val="clear" w:color="auto" w:fill="auto"/>
            <w:noWrap/>
            <w:vAlign w:val="center"/>
          </w:tcPr>
          <w:p w14:paraId="7AD4A0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E4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脉冲电脑版</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C5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29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14:paraId="4A1BF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DE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4B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电池盒</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4C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8C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14:paraId="54293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50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CE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电源线</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E0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CF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14:paraId="65023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8FB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1D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风机</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2F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24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r>
      <w:tr w14:paraId="628BD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01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EE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124F电容</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D4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73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7EF63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9B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A6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73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68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78487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12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51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点火线圈</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45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16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r>
      <w:tr w14:paraId="7AE79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85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4B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顶针</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F1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59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14:paraId="383E7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32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A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烟筒</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00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78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14:paraId="51893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86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50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点火系统</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53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E7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r>
      <w:tr w14:paraId="4BC57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394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5A6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61F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D4F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43.54</w:t>
            </w:r>
          </w:p>
        </w:tc>
      </w:tr>
      <w:tr w14:paraId="15B62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7" w:type="dxa"/>
            <w:gridSpan w:val="4"/>
            <w:tcBorders>
              <w:top w:val="nil"/>
              <w:left w:val="nil"/>
              <w:bottom w:val="nil"/>
              <w:right w:val="nil"/>
            </w:tcBorders>
            <w:shd w:val="clear" w:color="auto" w:fill="auto"/>
            <w:noWrap/>
            <w:vAlign w:val="center"/>
          </w:tcPr>
          <w:p w14:paraId="6B16D177">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七、微波炉</w:t>
            </w:r>
          </w:p>
        </w:tc>
      </w:tr>
      <w:tr w14:paraId="1058F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C68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240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维修服务项目</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472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9A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单价限价（元）</w:t>
            </w:r>
          </w:p>
        </w:tc>
      </w:tr>
      <w:tr w14:paraId="4B339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4A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69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电容</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32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1F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14:paraId="25069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F9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0A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微波管</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C6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07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48.53</w:t>
            </w:r>
          </w:p>
        </w:tc>
      </w:tr>
      <w:tr w14:paraId="2A88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29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E7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变压器</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00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BE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51.45</w:t>
            </w:r>
          </w:p>
        </w:tc>
      </w:tr>
      <w:tr w14:paraId="040C8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63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D8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手动开关</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4A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0E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r>
      <w:tr w14:paraId="4020F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7D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50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转盘</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CD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88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14:paraId="077EC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D3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81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风扇电机</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62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1F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r>
      <w:tr w14:paraId="51798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DE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73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维修费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CB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AF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41.51</w:t>
            </w:r>
          </w:p>
        </w:tc>
      </w:tr>
    </w:tbl>
    <w:p w14:paraId="65DCDC83">
      <w:pPr>
        <w:keepNext w:val="0"/>
        <w:keepLines w:val="0"/>
        <w:pageBreakBefore w:val="0"/>
        <w:widowControl w:val="0"/>
        <w:kinsoku/>
        <w:wordWrap/>
        <w:overflowPunct/>
        <w:topLinePunct w:val="0"/>
        <w:autoSpaceDE/>
        <w:autoSpaceDN/>
        <w:bidi w:val="0"/>
        <w:adjustRightInd/>
        <w:snapToGrid/>
        <w:spacing w:line="440" w:lineRule="exact"/>
        <w:ind w:firstLine="720" w:firstLineChars="3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备注：</w:t>
      </w:r>
    </w:p>
    <w:p w14:paraId="5FDBFBDA">
      <w:pPr>
        <w:keepNext w:val="0"/>
        <w:keepLines w:val="0"/>
        <w:pageBreakBefore w:val="0"/>
        <w:widowControl w:val="0"/>
        <w:kinsoku/>
        <w:wordWrap/>
        <w:overflowPunct/>
        <w:topLinePunct w:val="0"/>
        <w:autoSpaceDE/>
        <w:autoSpaceDN/>
        <w:bidi w:val="0"/>
        <w:adjustRightInd/>
        <w:snapToGrid/>
        <w:spacing w:line="440" w:lineRule="exact"/>
        <w:ind w:firstLine="720" w:firstLineChars="300"/>
        <w:jc w:val="left"/>
        <w:textAlignment w:val="auto"/>
        <w:rPr>
          <w:rFonts w:hint="eastAsia" w:ascii="仿宋" w:hAnsi="仿宋" w:eastAsia="仿宋" w:cs="仿宋"/>
          <w:b/>
          <w:bCs/>
          <w:sz w:val="24"/>
          <w:szCs w:val="24"/>
        </w:rPr>
      </w:pPr>
      <w:r>
        <w:rPr>
          <w:rFonts w:hint="eastAsia" w:ascii="仿宋" w:hAnsi="仿宋" w:eastAsia="仿宋" w:cs="仿宋"/>
          <w:kern w:val="0"/>
          <w:sz w:val="24"/>
          <w:szCs w:val="24"/>
        </w:rPr>
        <w:t>1.本服务项目未暂定数量，以服务期实际维修的电器数量为准。</w:t>
      </w:r>
    </w:p>
    <w:p w14:paraId="39C0D7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2.</w:t>
      </w:r>
      <w:r>
        <w:rPr>
          <w:rFonts w:hint="eastAsia" w:ascii="仿宋" w:hAnsi="仿宋" w:eastAsia="仿宋" w:cs="仿宋"/>
          <w:kern w:val="0"/>
          <w:sz w:val="24"/>
          <w:szCs w:val="24"/>
          <w:lang w:eastAsia="zh-CN"/>
        </w:rPr>
        <w:t>投标人</w:t>
      </w:r>
      <w:r>
        <w:rPr>
          <w:rFonts w:hint="eastAsia" w:ascii="仿宋" w:hAnsi="仿宋" w:eastAsia="仿宋" w:cs="仿宋"/>
          <w:sz w:val="24"/>
          <w:szCs w:val="24"/>
          <w:lang w:eastAsia="zh-CN"/>
        </w:rPr>
        <w:t>报价（折扣数）</w:t>
      </w:r>
      <w:r>
        <w:rPr>
          <w:rFonts w:hint="eastAsia" w:ascii="仿宋" w:hAnsi="仿宋" w:eastAsia="仿宋" w:cs="仿宋"/>
          <w:kern w:val="0"/>
          <w:sz w:val="24"/>
          <w:szCs w:val="24"/>
          <w:lang w:eastAsia="zh-CN"/>
        </w:rPr>
        <w:t>为</w:t>
      </w:r>
      <w:r>
        <w:rPr>
          <w:rFonts w:hint="eastAsia" w:ascii="仿宋" w:hAnsi="仿宋" w:eastAsia="仿宋" w:cs="仿宋"/>
          <w:sz w:val="24"/>
          <w:szCs w:val="24"/>
          <w:lang w:eastAsia="zh-CN"/>
        </w:rPr>
        <w:t>投标人</w:t>
      </w:r>
      <w:r>
        <w:rPr>
          <w:rFonts w:hint="eastAsia" w:ascii="仿宋" w:hAnsi="仿宋" w:eastAsia="仿宋" w:cs="仿宋"/>
          <w:kern w:val="0"/>
          <w:sz w:val="24"/>
          <w:szCs w:val="24"/>
          <w:lang w:eastAsia="zh-CN"/>
        </w:rPr>
        <w:t>对</w:t>
      </w:r>
      <w:r>
        <w:rPr>
          <w:rFonts w:hint="eastAsia" w:ascii="仿宋" w:hAnsi="仿宋" w:eastAsia="仿宋" w:cs="仿宋"/>
          <w:sz w:val="24"/>
          <w:szCs w:val="24"/>
          <w:lang w:eastAsia="zh-CN"/>
        </w:rPr>
        <w:t>维修服务项目的统一折扣数（</w:t>
      </w:r>
      <w:r>
        <w:rPr>
          <w:rFonts w:hint="eastAsia" w:ascii="仿宋" w:hAnsi="仿宋" w:eastAsia="仿宋" w:cs="仿宋"/>
          <w:sz w:val="24"/>
          <w:szCs w:val="24"/>
          <w:lang w:val="en-US" w:eastAsia="zh-CN"/>
        </w:rPr>
        <w:t>最多保留小数点后两位，</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100</w:t>
      </w:r>
      <w:r>
        <w:rPr>
          <w:rFonts w:hint="eastAsia" w:ascii="仿宋" w:hAnsi="仿宋" w:eastAsia="仿宋" w:cs="仿宋"/>
          <w:sz w:val="24"/>
          <w:szCs w:val="24"/>
        </w:rPr>
        <w:t>为无效报价</w:t>
      </w:r>
      <w:r>
        <w:rPr>
          <w:rFonts w:hint="eastAsia" w:ascii="仿宋" w:hAnsi="仿宋" w:eastAsia="仿宋" w:cs="仿宋"/>
          <w:sz w:val="24"/>
          <w:szCs w:val="24"/>
          <w:lang w:eastAsia="zh-CN"/>
        </w:rPr>
        <w:t>），</w:t>
      </w:r>
      <w:r>
        <w:rPr>
          <w:rFonts w:hint="eastAsia" w:ascii="仿宋" w:hAnsi="仿宋" w:eastAsia="仿宋" w:cs="仿宋"/>
          <w:kern w:val="0"/>
          <w:sz w:val="24"/>
          <w:szCs w:val="24"/>
        </w:rPr>
        <w:t>不</w:t>
      </w:r>
      <w:r>
        <w:rPr>
          <w:rFonts w:hint="eastAsia" w:ascii="仿宋" w:hAnsi="仿宋" w:eastAsia="仿宋" w:cs="仿宋"/>
          <w:kern w:val="0"/>
          <w:sz w:val="24"/>
          <w:szCs w:val="24"/>
          <w:lang w:eastAsia="zh-CN"/>
        </w:rPr>
        <w:t>做</w:t>
      </w:r>
      <w:r>
        <w:rPr>
          <w:rFonts w:hint="eastAsia" w:ascii="仿宋" w:hAnsi="仿宋" w:eastAsia="仿宋" w:cs="仿宋"/>
          <w:kern w:val="0"/>
          <w:sz w:val="24"/>
          <w:szCs w:val="24"/>
        </w:rPr>
        <w:t>单项报价</w:t>
      </w:r>
      <w:r>
        <w:rPr>
          <w:rFonts w:hint="eastAsia" w:ascii="仿宋" w:hAnsi="仿宋" w:eastAsia="仿宋" w:cs="仿宋"/>
          <w:kern w:val="0"/>
          <w:sz w:val="24"/>
          <w:szCs w:val="24"/>
          <w:lang w:eastAsia="zh-CN"/>
        </w:rPr>
        <w:t>。</w:t>
      </w:r>
      <w:r>
        <w:rPr>
          <w:rFonts w:hint="eastAsia" w:ascii="仿宋" w:hAnsi="仿宋" w:eastAsia="仿宋" w:cs="仿宋"/>
          <w:sz w:val="24"/>
          <w:szCs w:val="24"/>
          <w:lang w:eastAsia="zh-CN"/>
        </w:rPr>
        <w:t>中标单价</w:t>
      </w:r>
      <w:r>
        <w:rPr>
          <w:rFonts w:hint="eastAsia" w:ascii="仿宋" w:hAnsi="仿宋" w:eastAsia="仿宋" w:cs="仿宋"/>
          <w:sz w:val="24"/>
          <w:szCs w:val="24"/>
          <w:lang w:val="en-US" w:eastAsia="zh-CN"/>
        </w:rPr>
        <w:t>=</w:t>
      </w:r>
      <w:r>
        <w:rPr>
          <w:rFonts w:hint="eastAsia" w:ascii="仿宋" w:hAnsi="仿宋" w:eastAsia="仿宋" w:cs="仿宋"/>
          <w:color w:val="000000"/>
          <w:sz w:val="24"/>
          <w:szCs w:val="24"/>
        </w:rPr>
        <w:t>维修服务</w:t>
      </w:r>
      <w:r>
        <w:rPr>
          <w:rFonts w:hint="eastAsia" w:ascii="仿宋" w:hAnsi="仿宋" w:eastAsia="仿宋" w:cs="仿宋"/>
          <w:color w:val="000000"/>
          <w:sz w:val="24"/>
          <w:szCs w:val="24"/>
          <w:lang w:eastAsia="zh-CN"/>
        </w:rPr>
        <w:t>项目单价限价</w:t>
      </w:r>
      <w:r>
        <w:rPr>
          <w:rFonts w:hint="eastAsia" w:ascii="仿宋" w:hAnsi="仿宋" w:eastAsia="仿宋" w:cs="仿宋"/>
          <w:sz w:val="24"/>
          <w:szCs w:val="24"/>
          <w:lang w:eastAsia="zh-CN"/>
        </w:rPr>
        <w:t>×报价（折扣数）</w:t>
      </w:r>
      <w:r>
        <w:rPr>
          <w:rFonts w:hint="eastAsia" w:ascii="仿宋" w:hAnsi="仿宋" w:eastAsia="仿宋" w:cs="仿宋"/>
          <w:kern w:val="0"/>
          <w:sz w:val="24"/>
          <w:szCs w:val="24"/>
        </w:rPr>
        <w:t>。</w:t>
      </w:r>
    </w:p>
    <w:p w14:paraId="3E13888F">
      <w:pPr>
        <w:keepNext w:val="0"/>
        <w:keepLines w:val="0"/>
        <w:pageBreakBefore w:val="0"/>
        <w:widowControl w:val="0"/>
        <w:kinsoku/>
        <w:wordWrap/>
        <w:overflowPunct/>
        <w:topLinePunct w:val="0"/>
        <w:autoSpaceDE/>
        <w:autoSpaceDN/>
        <w:bidi w:val="0"/>
        <w:adjustRightInd/>
        <w:snapToGrid/>
        <w:spacing w:line="440" w:lineRule="exact"/>
        <w:ind w:firstLine="720" w:firstLineChars="3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3.服务实施期限内合同单价保持不变。</w:t>
      </w:r>
    </w:p>
    <w:p w14:paraId="5713DCAA">
      <w:pPr>
        <w:keepNext w:val="0"/>
        <w:keepLines w:val="0"/>
        <w:pageBreakBefore w:val="0"/>
        <w:widowControl w:val="0"/>
        <w:kinsoku/>
        <w:wordWrap/>
        <w:overflowPunct/>
        <w:topLinePunct w:val="0"/>
        <w:autoSpaceDE/>
        <w:autoSpaceDN/>
        <w:bidi w:val="0"/>
        <w:adjustRightInd/>
        <w:snapToGrid/>
        <w:spacing w:line="440" w:lineRule="exact"/>
        <w:ind w:firstLine="720" w:firstLineChars="30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r>
        <w:rPr>
          <w:rFonts w:hint="eastAsia" w:ascii="仿宋" w:hAnsi="仿宋" w:eastAsia="仿宋" w:cs="仿宋"/>
          <w:bCs/>
          <w:kern w:val="0"/>
          <w:sz w:val="24"/>
          <w:szCs w:val="24"/>
        </w:rPr>
        <w:t>本项目不接受联合投标和</w:t>
      </w:r>
      <w:r>
        <w:rPr>
          <w:rFonts w:hint="eastAsia" w:ascii="仿宋" w:hAnsi="仿宋" w:eastAsia="仿宋" w:cs="仿宋"/>
          <w:bCs/>
          <w:kern w:val="0"/>
          <w:sz w:val="24"/>
          <w:szCs w:val="24"/>
          <w:lang w:eastAsia="zh-CN"/>
        </w:rPr>
        <w:t>转</w:t>
      </w:r>
      <w:r>
        <w:rPr>
          <w:rFonts w:hint="eastAsia" w:ascii="仿宋" w:hAnsi="仿宋" w:eastAsia="仿宋" w:cs="仿宋"/>
          <w:bCs/>
          <w:kern w:val="0"/>
          <w:sz w:val="24"/>
          <w:szCs w:val="24"/>
        </w:rPr>
        <w:t>包</w:t>
      </w:r>
      <w:r>
        <w:rPr>
          <w:rFonts w:hint="eastAsia" w:ascii="仿宋" w:hAnsi="仿宋" w:eastAsia="仿宋" w:cs="仿宋"/>
          <w:bCs/>
          <w:kern w:val="0"/>
          <w:sz w:val="24"/>
          <w:szCs w:val="24"/>
          <w:lang w:eastAsia="zh-CN"/>
        </w:rPr>
        <w:t>。</w:t>
      </w:r>
    </w:p>
    <w:p w14:paraId="70523D51">
      <w:pPr>
        <w:keepNext w:val="0"/>
        <w:keepLines w:val="0"/>
        <w:pageBreakBefore w:val="0"/>
        <w:widowControl w:val="0"/>
        <w:kinsoku/>
        <w:wordWrap/>
        <w:overflowPunct/>
        <w:topLinePunct w:val="0"/>
        <w:autoSpaceDE/>
        <w:autoSpaceDN/>
        <w:bidi w:val="0"/>
        <w:adjustRightInd/>
        <w:snapToGrid/>
        <w:spacing w:line="480" w:lineRule="exact"/>
        <w:ind w:left="0" w:hanging="723" w:hangingChars="300"/>
        <w:jc w:val="left"/>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五、服务期                                               </w:t>
      </w:r>
    </w:p>
    <w:p w14:paraId="048FB6B0">
      <w:pPr>
        <w:keepNext w:val="0"/>
        <w:keepLines w:val="0"/>
        <w:pageBreakBefore w:val="0"/>
        <w:widowControl w:val="0"/>
        <w:kinsoku/>
        <w:wordWrap/>
        <w:overflowPunct/>
        <w:topLinePunct w:val="0"/>
        <w:autoSpaceDE/>
        <w:autoSpaceDN/>
        <w:bidi w:val="0"/>
        <w:adjustRightInd/>
        <w:snapToGrid/>
        <w:spacing w:line="440" w:lineRule="exact"/>
        <w:ind w:left="722" w:leftChars="172" w:hanging="240" w:hangingChars="100"/>
        <w:jc w:val="left"/>
        <w:textAlignment w:val="auto"/>
        <w:rPr>
          <w:rFonts w:hint="eastAsia" w:ascii="仿宋" w:hAnsi="仿宋" w:eastAsia="仿宋" w:cs="仿宋"/>
          <w:sz w:val="24"/>
          <w:szCs w:val="24"/>
        </w:rPr>
      </w:pPr>
      <w:r>
        <w:rPr>
          <w:rFonts w:hint="eastAsia" w:ascii="仿宋" w:hAnsi="仿宋" w:eastAsia="仿宋" w:cs="仿宋"/>
          <w:sz w:val="24"/>
          <w:szCs w:val="24"/>
        </w:rPr>
        <w:t>服务期1年。</w:t>
      </w:r>
    </w:p>
    <w:p w14:paraId="041FC73A">
      <w:pPr>
        <w:keepNext w:val="0"/>
        <w:keepLines w:val="0"/>
        <w:pageBreakBefore w:val="0"/>
        <w:widowControl w:val="0"/>
        <w:kinsoku/>
        <w:wordWrap/>
        <w:overflowPunct/>
        <w:topLinePunct w:val="0"/>
        <w:autoSpaceDE/>
        <w:autoSpaceDN/>
        <w:bidi w:val="0"/>
        <w:adjustRightInd/>
        <w:snapToGrid/>
        <w:spacing w:line="480" w:lineRule="exact"/>
        <w:ind w:left="0" w:hanging="723" w:hangingChars="300"/>
        <w:jc w:val="left"/>
        <w:textAlignment w:val="auto"/>
        <w:rPr>
          <w:rFonts w:hint="eastAsia" w:ascii="仿宋" w:hAnsi="仿宋" w:eastAsia="仿宋" w:cs="仿宋"/>
          <w:b/>
          <w:bCs/>
          <w:color w:val="000000" w:themeColor="text1"/>
          <w:sz w:val="24"/>
          <w:szCs w:val="24"/>
          <w:lang w:val="zh-CN"/>
          <w14:textFill>
            <w14:solidFill>
              <w14:schemeClr w14:val="tx1"/>
            </w14:solidFill>
          </w14:textFill>
        </w:rPr>
      </w:pPr>
      <w:r>
        <w:rPr>
          <w:rFonts w:hint="eastAsia" w:ascii="仿宋" w:hAnsi="仿宋" w:eastAsia="仿宋" w:cs="仿宋"/>
          <w:b/>
          <w:bCs/>
          <w:color w:val="000000" w:themeColor="text1"/>
          <w:sz w:val="24"/>
          <w:szCs w:val="24"/>
          <w:lang w:val="zh-CN"/>
          <w14:textFill>
            <w14:solidFill>
              <w14:schemeClr w14:val="tx1"/>
            </w14:solidFill>
          </w14:textFill>
        </w:rPr>
        <w:t>六、售后服务</w:t>
      </w:r>
    </w:p>
    <w:p w14:paraId="1F217B00">
      <w:pPr>
        <w:keepNext w:val="0"/>
        <w:keepLines w:val="0"/>
        <w:pageBreakBefore w:val="0"/>
        <w:widowControl w:val="0"/>
        <w:tabs>
          <w:tab w:val="left" w:pos="760"/>
        </w:tabs>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000000" w:themeColor="text1"/>
          <w:sz w:val="24"/>
          <w:szCs w:val="24"/>
          <w:shd w:val="clear" w:color="auto" w:fill="FFFFFF"/>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1.质保期：</w:t>
      </w:r>
      <w:r>
        <w:rPr>
          <w:rFonts w:hint="eastAsia" w:ascii="仿宋" w:hAnsi="仿宋" w:eastAsia="仿宋" w:cs="仿宋"/>
          <w:color w:val="000000" w:themeColor="text1"/>
          <w:sz w:val="24"/>
          <w:szCs w:val="24"/>
          <w:shd w:val="clear" w:color="auto" w:fill="FFFFFF"/>
          <w14:textFill>
            <w14:solidFill>
              <w14:schemeClr w14:val="tx1"/>
            </w14:solidFill>
          </w14:textFill>
        </w:rPr>
        <w:t>维修电器验收完成后，质保期为6个月，质保期内电器非采购人原因出现维修前同样故障，中标人应无偿进行维修。</w:t>
      </w:r>
    </w:p>
    <w:p w14:paraId="7276B9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themeColor="text1"/>
          <w:sz w:val="24"/>
          <w:szCs w:val="24"/>
          <w:shd w:val="clear" w:color="auto" w:fill="FFFFFF"/>
          <w14:textFill>
            <w14:solidFill>
              <w14:schemeClr w14:val="tx1"/>
            </w14:solidFill>
          </w14:textFill>
        </w:rPr>
      </w:pPr>
      <w:r>
        <w:rPr>
          <w:rFonts w:hint="eastAsia" w:ascii="仿宋" w:hAnsi="仿宋" w:eastAsia="仿宋" w:cs="仿宋"/>
          <w:color w:val="000000" w:themeColor="text1"/>
          <w:sz w:val="24"/>
          <w:szCs w:val="24"/>
          <w:shd w:val="clear" w:color="auto" w:fill="FFFFFF"/>
          <w14:textFill>
            <w14:solidFill>
              <w14:schemeClr w14:val="tx1"/>
            </w14:solidFill>
          </w14:textFill>
        </w:rPr>
        <w:t>2.要求中标人提供的材料有相关合格证明，电器维修、维护完毕后质量稳定可靠，操作方便。性能、精度应完全符合质量标准和相关行业标准。</w:t>
      </w:r>
    </w:p>
    <w:p w14:paraId="02002BCE">
      <w:pPr>
        <w:keepNext w:val="0"/>
        <w:keepLines w:val="0"/>
        <w:pageBreakBefore w:val="0"/>
        <w:widowControl w:val="0"/>
        <w:tabs>
          <w:tab w:val="left" w:pos="753"/>
        </w:tabs>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3.中标人提供的材料在质保期内，因产品质量而导致的缺陷，必须免费提供包修、包换、包退服务。</w:t>
      </w:r>
    </w:p>
    <w:p w14:paraId="77CE8F38">
      <w:pPr>
        <w:keepNext w:val="0"/>
        <w:keepLines w:val="0"/>
        <w:pageBreakBefore w:val="0"/>
        <w:widowControl w:val="0"/>
        <w:kinsoku/>
        <w:wordWrap/>
        <w:overflowPunct/>
        <w:topLinePunct w:val="0"/>
        <w:autoSpaceDE/>
        <w:autoSpaceDN/>
        <w:bidi w:val="0"/>
        <w:adjustRightInd/>
        <w:snapToGrid/>
        <w:spacing w:line="480" w:lineRule="exact"/>
        <w:ind w:left="0" w:hanging="723" w:hangingChars="300"/>
        <w:jc w:val="left"/>
        <w:textAlignment w:val="auto"/>
        <w:rPr>
          <w:rFonts w:hint="eastAsia" w:ascii="仿宋" w:hAnsi="仿宋" w:eastAsia="仿宋" w:cs="仿宋"/>
          <w:b/>
          <w:bCs/>
          <w:color w:val="000000" w:themeColor="text1"/>
          <w:sz w:val="24"/>
          <w:szCs w:val="24"/>
          <w:lang w:val="zh-CN"/>
          <w14:textFill>
            <w14:solidFill>
              <w14:schemeClr w14:val="tx1"/>
            </w14:solidFill>
          </w14:textFill>
        </w:rPr>
      </w:pPr>
      <w:r>
        <w:rPr>
          <w:rFonts w:hint="eastAsia" w:ascii="仿宋" w:hAnsi="仿宋" w:eastAsia="仿宋" w:cs="仿宋"/>
          <w:b/>
          <w:bCs/>
          <w:color w:val="000000" w:themeColor="text1"/>
          <w:sz w:val="24"/>
          <w:szCs w:val="24"/>
          <w:lang w:val="zh-CN"/>
          <w14:textFill>
            <w14:solidFill>
              <w14:schemeClr w14:val="tx1"/>
            </w14:solidFill>
          </w14:textFill>
        </w:rPr>
        <w:t>七、付款方式</w:t>
      </w:r>
    </w:p>
    <w:p w14:paraId="7320C104">
      <w:pPr>
        <w:keepNext w:val="0"/>
        <w:keepLines w:val="0"/>
        <w:pageBreakBefore w:val="0"/>
        <w:widowControl w:val="0"/>
        <w:kinsoku/>
        <w:wordWrap w:val="0"/>
        <w:overflowPunct/>
        <w:topLinePunct w:val="0"/>
        <w:autoSpaceDE/>
        <w:autoSpaceDN/>
        <w:bidi w:val="0"/>
        <w:adjustRightInd/>
        <w:snapToGrid/>
        <w:spacing w:line="440" w:lineRule="exact"/>
        <w:ind w:firstLine="561"/>
        <w:textAlignment w:val="auto"/>
        <w:rPr>
          <w:rFonts w:hint="eastAsia" w:ascii="仿宋" w:hAnsi="仿宋" w:eastAsia="仿宋" w:cs="仿宋"/>
          <w:b/>
          <w:color w:val="000000"/>
          <w:sz w:val="24"/>
          <w:szCs w:val="24"/>
        </w:rPr>
      </w:pPr>
      <w:r>
        <w:rPr>
          <w:rFonts w:hint="eastAsia" w:ascii="仿宋" w:hAnsi="仿宋" w:eastAsia="仿宋" w:cs="仿宋"/>
          <w:color w:val="000000"/>
          <w:sz w:val="24"/>
          <w:szCs w:val="24"/>
        </w:rPr>
        <w:t>本项目电器维修服务费均采用按月支付方式。中标人按实际维修的金额出具有效发票，采购人收到相关票据及依据按照</w:t>
      </w:r>
      <w:r>
        <w:rPr>
          <w:rFonts w:hint="eastAsia" w:ascii="仿宋" w:hAnsi="仿宋" w:eastAsia="仿宋" w:cs="仿宋"/>
          <w:color w:val="000000"/>
          <w:sz w:val="24"/>
          <w:szCs w:val="24"/>
          <w:lang w:eastAsia="zh-CN"/>
        </w:rPr>
        <w:t>医院流程</w:t>
      </w:r>
      <w:r>
        <w:rPr>
          <w:rFonts w:hint="eastAsia" w:ascii="仿宋" w:hAnsi="仿宋" w:eastAsia="仿宋" w:cs="仿宋"/>
          <w:color w:val="000000"/>
          <w:sz w:val="24"/>
          <w:szCs w:val="24"/>
        </w:rPr>
        <w:t>据实付款。</w:t>
      </w:r>
    </w:p>
    <w:p w14:paraId="05965E9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八、现场勘察及联系方式</w:t>
      </w:r>
    </w:p>
    <w:p w14:paraId="1257210E">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本项目采购人不组织现场勘察，请各潜在供应商自行到现场勘察。</w:t>
      </w:r>
    </w:p>
    <w:p w14:paraId="4D6C62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采购人：重庆市万盛经济技术开发区人民医院</w:t>
      </w:r>
    </w:p>
    <w:p w14:paraId="4E9255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联系人：杜老师</w:t>
      </w:r>
    </w:p>
    <w:p w14:paraId="5C4E9E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电  话：023-</w:t>
      </w:r>
      <w:r>
        <w:rPr>
          <w:rFonts w:hint="eastAsia" w:ascii="仿宋" w:hAnsi="仿宋" w:eastAsia="仿宋" w:cs="仿宋"/>
          <w:sz w:val="24"/>
          <w:szCs w:val="24"/>
          <w:lang w:val="en-US" w:eastAsia="zh-CN"/>
        </w:rPr>
        <w:t>48281298</w:t>
      </w:r>
    </w:p>
    <w:p w14:paraId="763B11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  址：万盛经开区人民医院</w:t>
      </w:r>
    </w:p>
    <w:p w14:paraId="15261EB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九、其它有关规定</w:t>
      </w:r>
    </w:p>
    <w:p w14:paraId="5B0E30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凡有意参加遴选的供应商，请于遴选公告发布之日起至2026年4月6日12:00之前，在重庆市万盛经济技术开发区人民医院官网（https://www.cqwsrmyy.com/）下载查看本项目需求文件，无论供应商下载查看与否，均视为已知晓所有遴选实质性要求内容。</w:t>
      </w:r>
    </w:p>
    <w:p w14:paraId="3862BF0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2.有意向的供应商在报名截止时间（2026年4月6</w:t>
      </w:r>
      <w:bookmarkStart w:id="5" w:name="_GoBack"/>
      <w:bookmarkEnd w:id="5"/>
      <w:r>
        <w:rPr>
          <w:rFonts w:hint="eastAsia" w:ascii="仿宋" w:hAnsi="仿宋" w:eastAsia="仿宋" w:cs="仿宋"/>
          <w:sz w:val="24"/>
          <w:szCs w:val="24"/>
          <w:lang w:val="en-US" w:eastAsia="zh-CN"/>
        </w:rPr>
        <w:t>日18:00）前将报价资料密封后交至重庆市万盛经济技术开发区人民医院B区行政楼305后勤保障科办公室（或邮寄到：重庆市万盛经开区清溪桥34号人民医院B区行政楼305后勤保障科办公室，李老师15123925053收，时间以采购人签收时间为准，建议寄出时电话提醒注意查收），未按要求提供的为无效供应商。</w:t>
      </w:r>
    </w:p>
    <w:p w14:paraId="073137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3.无论询比结果如何，供应商参与本项目的所有费用均由自行承担。</w:t>
      </w:r>
    </w:p>
    <w:p w14:paraId="621AE6C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十、评选方法</w:t>
      </w:r>
    </w:p>
    <w:p w14:paraId="0DACD3A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最低价评审法，选择报价最低的成为成交供应商。</w:t>
      </w:r>
    </w:p>
    <w:p w14:paraId="53BCC8C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十一、其他</w:t>
      </w:r>
    </w:p>
    <w:p w14:paraId="2938991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1.供应商必须对以上条款和服务承诺明确列出，承诺内容必须达到要求。</w:t>
      </w:r>
    </w:p>
    <w:p w14:paraId="40C44D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2.其他未尽事宜由供需双方在采购合同中详细约定。</w:t>
      </w:r>
    </w:p>
    <w:p w14:paraId="5EDD88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因采购人为医疗机构，需24小时运营，供应商需充分考虑施工难度和施工工期等因素。</w:t>
      </w:r>
    </w:p>
    <w:p w14:paraId="46D6FEB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十二、供应商提交响应文件</w:t>
      </w:r>
    </w:p>
    <w:p w14:paraId="08CBBDE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供应商制作的响应文件（不要重复打印本遴选文件的1-10页），须按照要求制作，规定签字、盖章的地方必须按其规定签字、盖章，未按要求制作响应文件的进行废标处理。</w:t>
      </w:r>
    </w:p>
    <w:p w14:paraId="5781F57A">
      <w:pPr>
        <w:spacing w:line="360" w:lineRule="auto"/>
        <w:ind w:firstLine="480" w:firstLineChars="200"/>
        <w:jc w:val="left"/>
        <w:rPr>
          <w:rFonts w:hint="eastAsia" w:ascii="仿宋" w:hAnsi="仿宋" w:eastAsia="仿宋" w:cs="仿宋"/>
          <w:kern w:val="10"/>
          <w:sz w:val="24"/>
          <w:szCs w:val="24"/>
        </w:rPr>
      </w:pPr>
      <w:r>
        <w:rPr>
          <w:rFonts w:hint="eastAsia" w:ascii="仿宋" w:hAnsi="仿宋" w:eastAsia="仿宋" w:cs="仿宋"/>
          <w:kern w:val="10"/>
          <w:sz w:val="24"/>
          <w:szCs w:val="24"/>
        </w:rPr>
        <w:br w:type="page"/>
      </w:r>
    </w:p>
    <w:p w14:paraId="2200F912">
      <w:pPr>
        <w:spacing w:line="312" w:lineRule="auto"/>
        <w:ind w:firstLine="562" w:firstLineChars="200"/>
        <w:jc w:val="left"/>
        <w:rPr>
          <w:rFonts w:hint="eastAsia" w:ascii="宋体" w:hAnsi="宋体" w:eastAsia="宋体" w:cs="宋体"/>
          <w:b/>
          <w:color w:val="auto"/>
          <w:szCs w:val="28"/>
          <w:lang w:eastAsia="zh-CN"/>
        </w:rPr>
      </w:pPr>
      <w:r>
        <w:rPr>
          <w:rFonts w:hint="eastAsia" w:ascii="宋体" w:hAnsi="宋体" w:cs="宋体"/>
          <w:b/>
          <w:color w:val="auto"/>
          <w:szCs w:val="28"/>
        </w:rPr>
        <w:t>供应商编制响应文件要求</w:t>
      </w:r>
      <w:r>
        <w:rPr>
          <w:rFonts w:hint="eastAsia" w:ascii="宋体" w:hAnsi="宋体" w:cs="宋体"/>
          <w:b/>
          <w:color w:val="auto"/>
          <w:szCs w:val="28"/>
          <w:lang w:eastAsia="zh-CN"/>
        </w:rPr>
        <w:t>：</w:t>
      </w:r>
    </w:p>
    <w:p w14:paraId="14121CE0">
      <w:pPr>
        <w:spacing w:line="312" w:lineRule="auto"/>
        <w:ind w:firstLine="562" w:firstLineChars="200"/>
        <w:jc w:val="left"/>
        <w:rPr>
          <w:rFonts w:hint="eastAsia" w:ascii="宋体" w:hAnsi="宋体" w:cs="宋体"/>
          <w:b/>
          <w:color w:val="auto"/>
          <w:szCs w:val="28"/>
        </w:rPr>
      </w:pPr>
    </w:p>
    <w:p w14:paraId="43BFDAE8">
      <w:pPr>
        <w:rPr>
          <w:color w:val="auto"/>
        </w:rPr>
      </w:pPr>
    </w:p>
    <w:p w14:paraId="1E51E8D8">
      <w:pPr>
        <w:pStyle w:val="2"/>
      </w:pPr>
    </w:p>
    <w:p w14:paraId="4543AE0F">
      <w:pPr>
        <w:keepNext w:val="0"/>
        <w:keepLines w:val="0"/>
        <w:pageBreakBefore w:val="0"/>
        <w:widowControl w:val="0"/>
        <w:kinsoku/>
        <w:wordWrap/>
        <w:overflowPunct/>
        <w:topLinePunct w:val="0"/>
        <w:autoSpaceDE/>
        <w:autoSpaceDN/>
        <w:bidi w:val="0"/>
        <w:adjustRightInd/>
        <w:snapToGrid/>
        <w:spacing w:line="920" w:lineRule="exact"/>
        <w:jc w:val="center"/>
        <w:textAlignment w:val="auto"/>
        <w:rPr>
          <w:rFonts w:hint="eastAsia" w:ascii="方正小标宋_GBK" w:hAnsi="方正小标宋_GBK" w:eastAsia="方正小标宋_GBK" w:cs="方正小标宋_GBK"/>
          <w:color w:val="auto"/>
          <w:sz w:val="144"/>
          <w:szCs w:val="144"/>
          <w:u w:val="single"/>
        </w:rPr>
      </w:pPr>
      <w:r>
        <w:rPr>
          <w:rFonts w:hint="eastAsia" w:ascii="宋体" w:hAnsi="宋体" w:eastAsia="宋体" w:cs="宋体"/>
          <w:b/>
          <w:color w:val="auto"/>
          <w:sz w:val="72"/>
          <w:szCs w:val="72"/>
          <w:lang w:val="en-US" w:eastAsia="zh-CN"/>
        </w:rPr>
        <w:t>2026年</w:t>
      </w:r>
      <w:r>
        <w:rPr>
          <w:rFonts w:hint="eastAsia" w:ascii="宋体" w:hAnsi="宋体" w:eastAsia="宋体" w:cs="宋体"/>
          <w:b/>
          <w:color w:val="auto"/>
          <w:sz w:val="72"/>
          <w:szCs w:val="72"/>
        </w:rPr>
        <w:t>电器维修服务</w:t>
      </w:r>
    </w:p>
    <w:p w14:paraId="7CE7144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color w:val="auto"/>
          <w:sz w:val="72"/>
          <w:szCs w:val="72"/>
        </w:rPr>
      </w:pPr>
      <w:r>
        <w:rPr>
          <w:rFonts w:hint="eastAsia" w:ascii="宋体" w:hAnsi="宋体" w:cs="宋体"/>
          <w:b/>
          <w:color w:val="auto"/>
          <w:sz w:val="72"/>
          <w:szCs w:val="72"/>
        </w:rPr>
        <w:t>响应文件</w:t>
      </w:r>
    </w:p>
    <w:p w14:paraId="5448812B">
      <w:pPr>
        <w:adjustRightInd w:val="0"/>
        <w:snapToGrid w:val="0"/>
        <w:spacing w:line="480" w:lineRule="auto"/>
        <w:ind w:firstLine="1446" w:firstLineChars="400"/>
        <w:rPr>
          <w:rFonts w:hint="eastAsia" w:ascii="宋体" w:hAnsi="宋体" w:cs="宋体"/>
          <w:b/>
          <w:color w:val="auto"/>
          <w:sz w:val="36"/>
          <w:szCs w:val="36"/>
          <w:lang w:eastAsia="zh-CN"/>
        </w:rPr>
      </w:pPr>
    </w:p>
    <w:p w14:paraId="633BC95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cs="宋体"/>
          <w:color w:val="auto"/>
          <w:sz w:val="44"/>
          <w:szCs w:val="44"/>
          <w:u w:val="none"/>
        </w:rPr>
      </w:pPr>
    </w:p>
    <w:p w14:paraId="2F3F4404">
      <w:pPr>
        <w:rPr>
          <w:rFonts w:hint="eastAsia"/>
          <w:color w:val="auto"/>
          <w:lang w:eastAsia="zh-CN"/>
        </w:rPr>
      </w:pPr>
    </w:p>
    <w:p w14:paraId="326C323D">
      <w:pPr>
        <w:adjustRightInd w:val="0"/>
        <w:snapToGrid w:val="0"/>
        <w:spacing w:line="480" w:lineRule="auto"/>
        <w:ind w:left="0" w:leftChars="0" w:firstLine="1001" w:firstLineChars="277"/>
        <w:rPr>
          <w:rFonts w:hint="eastAsia"/>
          <w:color w:val="auto"/>
          <w:lang w:eastAsia="zh-CN"/>
        </w:rPr>
      </w:pPr>
      <w:r>
        <w:rPr>
          <w:rFonts w:hint="eastAsia" w:ascii="宋体" w:hAnsi="宋体" w:cs="宋体"/>
          <w:b/>
          <w:color w:val="auto"/>
          <w:sz w:val="36"/>
          <w:szCs w:val="36"/>
          <w:lang w:eastAsia="zh-CN"/>
        </w:rPr>
        <w:t>采购人名称</w:t>
      </w:r>
      <w:r>
        <w:rPr>
          <w:rFonts w:hint="eastAsia" w:ascii="宋体" w:hAnsi="宋体" w:cs="宋体"/>
          <w:b/>
          <w:color w:val="auto"/>
          <w:sz w:val="36"/>
          <w:szCs w:val="36"/>
        </w:rPr>
        <w:t>：</w:t>
      </w:r>
      <w:r>
        <w:rPr>
          <w:rFonts w:hint="eastAsia" w:ascii="宋体" w:hAnsi="宋体" w:eastAsia="宋体" w:cs="宋体"/>
          <w:b/>
          <w:color w:val="auto"/>
          <w:sz w:val="36"/>
          <w:szCs w:val="36"/>
          <w:lang w:eastAsia="zh-CN"/>
        </w:rPr>
        <w:t>重庆市万盛经济技术开发区人民医院</w:t>
      </w:r>
    </w:p>
    <w:p w14:paraId="7CFFFA65">
      <w:pPr>
        <w:adjustRightInd w:val="0"/>
        <w:snapToGrid w:val="0"/>
        <w:spacing w:line="480" w:lineRule="auto"/>
        <w:ind w:left="0" w:leftChars="0" w:firstLine="1001" w:firstLineChars="277"/>
        <w:rPr>
          <w:rFonts w:hint="eastAsia" w:ascii="宋体" w:hAnsi="宋体" w:cs="宋体"/>
          <w:b/>
          <w:color w:val="auto"/>
          <w:sz w:val="36"/>
          <w:szCs w:val="36"/>
          <w:u w:val="single"/>
          <w:lang w:val="en-US" w:eastAsia="zh-CN"/>
        </w:rPr>
      </w:pPr>
      <w:r>
        <w:rPr>
          <w:rFonts w:hint="eastAsia" w:ascii="宋体" w:hAnsi="宋体" w:cs="宋体"/>
          <w:b/>
          <w:color w:val="auto"/>
          <w:sz w:val="36"/>
          <w:szCs w:val="36"/>
          <w:lang w:eastAsia="zh-CN"/>
        </w:rPr>
        <w:t>供应商名称</w:t>
      </w:r>
      <w:r>
        <w:rPr>
          <w:rFonts w:hint="eastAsia" w:ascii="宋体" w:hAnsi="宋体" w:cs="宋体"/>
          <w:b/>
          <w:color w:val="auto"/>
          <w:sz w:val="36"/>
          <w:szCs w:val="36"/>
        </w:rPr>
        <w:t>：</w:t>
      </w:r>
      <w:r>
        <w:rPr>
          <w:rFonts w:hint="eastAsia" w:ascii="宋体" w:hAnsi="宋体" w:cs="宋体"/>
          <w:b/>
          <w:color w:val="auto"/>
          <w:sz w:val="36"/>
          <w:szCs w:val="36"/>
          <w:u w:val="single"/>
          <w:lang w:val="en-US" w:eastAsia="zh-CN"/>
        </w:rPr>
        <w:t xml:space="preserve">                              </w:t>
      </w:r>
    </w:p>
    <w:p w14:paraId="3012D0A6">
      <w:pPr>
        <w:adjustRightInd w:val="0"/>
        <w:snapToGrid w:val="0"/>
        <w:spacing w:line="480" w:lineRule="auto"/>
        <w:ind w:left="0" w:leftChars="0" w:firstLine="1001" w:firstLineChars="277"/>
        <w:rPr>
          <w:rFonts w:hint="eastAsia" w:ascii="宋体" w:hAnsi="宋体" w:eastAsia="宋体" w:cs="宋体"/>
          <w:b/>
          <w:color w:val="auto"/>
          <w:sz w:val="36"/>
          <w:szCs w:val="36"/>
          <w:lang w:eastAsia="zh-CN"/>
        </w:rPr>
      </w:pPr>
      <w:r>
        <w:rPr>
          <w:rFonts w:hint="eastAsia" w:ascii="宋体" w:hAnsi="宋体" w:cs="宋体"/>
          <w:b/>
          <w:color w:val="auto"/>
          <w:sz w:val="36"/>
          <w:szCs w:val="36"/>
        </w:rPr>
        <w:t>编</w:t>
      </w:r>
      <w:r>
        <w:rPr>
          <w:rFonts w:hint="eastAsia" w:ascii="宋体" w:hAnsi="宋体" w:cs="宋体"/>
          <w:b/>
          <w:color w:val="auto"/>
          <w:sz w:val="36"/>
          <w:szCs w:val="36"/>
          <w:lang w:val="en-US" w:eastAsia="zh-CN"/>
        </w:rPr>
        <w:t xml:space="preserve"> </w:t>
      </w:r>
      <w:r>
        <w:rPr>
          <w:rFonts w:hint="eastAsia" w:ascii="宋体" w:hAnsi="宋体" w:cs="宋体"/>
          <w:b/>
          <w:color w:val="auto"/>
          <w:sz w:val="36"/>
          <w:szCs w:val="36"/>
        </w:rPr>
        <w:t>制</w:t>
      </w:r>
      <w:r>
        <w:rPr>
          <w:rFonts w:hint="eastAsia" w:ascii="宋体" w:hAnsi="宋体" w:cs="宋体"/>
          <w:b/>
          <w:color w:val="auto"/>
          <w:sz w:val="36"/>
          <w:szCs w:val="36"/>
          <w:lang w:val="en-US" w:eastAsia="zh-CN"/>
        </w:rPr>
        <w:t xml:space="preserve"> </w:t>
      </w:r>
      <w:r>
        <w:rPr>
          <w:rFonts w:hint="eastAsia" w:ascii="宋体" w:hAnsi="宋体" w:cs="宋体"/>
          <w:b/>
          <w:color w:val="auto"/>
          <w:sz w:val="36"/>
          <w:szCs w:val="36"/>
        </w:rPr>
        <w:t>时</w:t>
      </w:r>
      <w:r>
        <w:rPr>
          <w:rFonts w:hint="eastAsia" w:ascii="宋体" w:hAnsi="宋体" w:cs="宋体"/>
          <w:b/>
          <w:color w:val="auto"/>
          <w:sz w:val="36"/>
          <w:szCs w:val="36"/>
          <w:lang w:val="en-US" w:eastAsia="zh-CN"/>
        </w:rPr>
        <w:t xml:space="preserve"> </w:t>
      </w:r>
      <w:r>
        <w:rPr>
          <w:rFonts w:hint="eastAsia" w:ascii="宋体" w:hAnsi="宋体" w:cs="宋体"/>
          <w:b/>
          <w:color w:val="auto"/>
          <w:sz w:val="36"/>
          <w:szCs w:val="36"/>
        </w:rPr>
        <w:t>间：</w:t>
      </w:r>
      <w:r>
        <w:rPr>
          <w:rFonts w:hint="eastAsia" w:ascii="宋体" w:hAnsi="宋体" w:cs="宋体"/>
          <w:b/>
          <w:color w:val="auto"/>
          <w:sz w:val="36"/>
          <w:szCs w:val="36"/>
          <w:u w:val="single"/>
          <w:lang w:val="en-US" w:eastAsia="zh-CN"/>
        </w:rPr>
        <w:t xml:space="preserve">      </w:t>
      </w:r>
      <w:r>
        <w:rPr>
          <w:rFonts w:hint="eastAsia" w:ascii="宋体" w:hAnsi="宋体" w:cs="宋体"/>
          <w:b/>
          <w:color w:val="auto"/>
          <w:sz w:val="36"/>
          <w:szCs w:val="36"/>
          <w:lang w:eastAsia="zh-CN"/>
        </w:rPr>
        <w:t>年</w:t>
      </w:r>
      <w:r>
        <w:rPr>
          <w:rFonts w:hint="eastAsia" w:ascii="宋体" w:hAnsi="宋体" w:cs="宋体"/>
          <w:b/>
          <w:color w:val="auto"/>
          <w:sz w:val="36"/>
          <w:szCs w:val="36"/>
          <w:u w:val="single"/>
          <w:lang w:val="en-US" w:eastAsia="zh-CN"/>
        </w:rPr>
        <w:t xml:space="preserve">    </w:t>
      </w:r>
      <w:r>
        <w:rPr>
          <w:rFonts w:hint="eastAsia" w:ascii="宋体" w:hAnsi="宋体" w:cs="宋体"/>
          <w:b/>
          <w:color w:val="auto"/>
          <w:sz w:val="36"/>
          <w:szCs w:val="36"/>
          <w:lang w:eastAsia="zh-CN"/>
        </w:rPr>
        <w:t>月</w:t>
      </w:r>
      <w:r>
        <w:rPr>
          <w:rFonts w:hint="eastAsia" w:ascii="宋体" w:hAnsi="宋体" w:cs="宋体"/>
          <w:b/>
          <w:color w:val="auto"/>
          <w:sz w:val="36"/>
          <w:szCs w:val="36"/>
          <w:u w:val="single"/>
          <w:lang w:val="en-US" w:eastAsia="zh-CN"/>
        </w:rPr>
        <w:t xml:space="preserve">   </w:t>
      </w:r>
      <w:r>
        <w:rPr>
          <w:rFonts w:hint="eastAsia" w:ascii="宋体" w:hAnsi="宋体" w:cs="宋体"/>
          <w:b/>
          <w:color w:val="auto"/>
          <w:sz w:val="36"/>
          <w:szCs w:val="36"/>
          <w:lang w:eastAsia="zh-CN"/>
        </w:rPr>
        <w:t>日</w:t>
      </w:r>
    </w:p>
    <w:p w14:paraId="195DB81F">
      <w:pPr>
        <w:spacing w:line="312" w:lineRule="auto"/>
        <w:ind w:firstLine="3092" w:firstLineChars="1100"/>
        <w:rPr>
          <w:rFonts w:hint="eastAsia" w:ascii="仿宋" w:hAnsi="仿宋" w:eastAsia="仿宋" w:cs="仿宋"/>
          <w:b/>
          <w:szCs w:val="28"/>
        </w:rPr>
      </w:pPr>
    </w:p>
    <w:p w14:paraId="495DABFD">
      <w:pPr>
        <w:pStyle w:val="2"/>
        <w:rPr>
          <w:rFonts w:hint="eastAsia" w:ascii="仿宋" w:hAnsi="仿宋" w:eastAsia="仿宋" w:cs="仿宋"/>
          <w:b/>
          <w:szCs w:val="28"/>
        </w:rPr>
      </w:pPr>
    </w:p>
    <w:p w14:paraId="012DD840">
      <w:pPr>
        <w:rPr>
          <w:rFonts w:hint="eastAsia" w:ascii="仿宋" w:hAnsi="仿宋" w:eastAsia="仿宋" w:cs="仿宋"/>
          <w:b/>
          <w:szCs w:val="28"/>
        </w:rPr>
      </w:pPr>
    </w:p>
    <w:p w14:paraId="3C24C76B">
      <w:pPr>
        <w:pStyle w:val="2"/>
        <w:rPr>
          <w:rFonts w:hint="eastAsia" w:ascii="仿宋" w:hAnsi="仿宋" w:eastAsia="仿宋" w:cs="仿宋"/>
          <w:b/>
          <w:szCs w:val="28"/>
        </w:rPr>
      </w:pPr>
    </w:p>
    <w:p w14:paraId="034D2ABA">
      <w:pPr>
        <w:pStyle w:val="2"/>
        <w:rPr>
          <w:rFonts w:hint="eastAsia"/>
        </w:rPr>
      </w:pPr>
    </w:p>
    <w:p w14:paraId="04C094E2">
      <w:pPr>
        <w:spacing w:line="312" w:lineRule="auto"/>
        <w:ind w:firstLine="3092" w:firstLineChars="1100"/>
        <w:rPr>
          <w:rFonts w:hint="eastAsia" w:ascii="仿宋" w:hAnsi="仿宋" w:eastAsia="仿宋" w:cs="仿宋"/>
          <w:b/>
          <w:szCs w:val="28"/>
        </w:rPr>
      </w:pPr>
    </w:p>
    <w:p w14:paraId="2626F5B2">
      <w:pPr>
        <w:spacing w:line="312" w:lineRule="auto"/>
        <w:ind w:firstLine="3092" w:firstLineChars="1100"/>
        <w:rPr>
          <w:rFonts w:hint="eastAsia" w:ascii="仿宋" w:hAnsi="仿宋" w:eastAsia="仿宋" w:cs="仿宋"/>
          <w:b/>
          <w:szCs w:val="28"/>
        </w:rPr>
      </w:pPr>
      <w:r>
        <w:rPr>
          <w:rFonts w:hint="eastAsia" w:ascii="仿宋" w:hAnsi="仿宋" w:eastAsia="仿宋" w:cs="仿宋"/>
          <w:b/>
          <w:szCs w:val="28"/>
        </w:rPr>
        <w:t>供应商编制响应文件要求</w:t>
      </w:r>
    </w:p>
    <w:p w14:paraId="76B1AF81">
      <w:pPr>
        <w:numPr>
          <w:ilvl w:val="0"/>
          <w:numId w:val="12"/>
        </w:numPr>
        <w:spacing w:line="360" w:lineRule="auto"/>
        <w:rPr>
          <w:rFonts w:hint="eastAsia" w:ascii="仿宋" w:hAnsi="仿宋" w:eastAsia="仿宋" w:cs="仿宋"/>
          <w:b/>
          <w:szCs w:val="28"/>
        </w:rPr>
      </w:pPr>
      <w:r>
        <w:rPr>
          <w:rFonts w:hint="eastAsia" w:ascii="仿宋" w:hAnsi="仿宋" w:eastAsia="仿宋" w:cs="仿宋"/>
          <w:b/>
          <w:szCs w:val="28"/>
        </w:rPr>
        <w:t>报价</w:t>
      </w:r>
    </w:p>
    <w:p w14:paraId="29E1F21E">
      <w:pPr>
        <w:tabs>
          <w:tab w:val="left" w:pos="6300"/>
        </w:tabs>
        <w:snapToGrid w:val="0"/>
        <w:spacing w:line="360" w:lineRule="auto"/>
        <w:jc w:val="center"/>
        <w:outlineLvl w:val="0"/>
        <w:rPr>
          <w:rFonts w:hint="eastAsia" w:ascii="仿宋" w:hAnsi="仿宋" w:eastAsia="仿宋" w:cs="仿宋"/>
          <w:b/>
          <w:szCs w:val="28"/>
        </w:rPr>
      </w:pPr>
    </w:p>
    <w:p w14:paraId="474A2367">
      <w:pPr>
        <w:tabs>
          <w:tab w:val="left" w:pos="6300"/>
        </w:tabs>
        <w:snapToGrid w:val="0"/>
        <w:spacing w:line="360" w:lineRule="auto"/>
        <w:jc w:val="center"/>
        <w:outlineLvl w:val="0"/>
        <w:rPr>
          <w:rFonts w:hint="eastAsia" w:ascii="仿宋" w:hAnsi="仿宋" w:eastAsia="仿宋" w:cs="仿宋"/>
          <w:b/>
          <w:szCs w:val="28"/>
        </w:rPr>
      </w:pPr>
      <w:r>
        <w:rPr>
          <w:rFonts w:hint="eastAsia" w:ascii="仿宋" w:hAnsi="仿宋" w:eastAsia="仿宋" w:cs="仿宋"/>
          <w:b/>
          <w:szCs w:val="28"/>
        </w:rPr>
        <w:t>报价函</w:t>
      </w:r>
    </w:p>
    <w:p w14:paraId="5B9F5F18">
      <w:pPr>
        <w:spacing w:line="360" w:lineRule="auto"/>
        <w:rPr>
          <w:rFonts w:hint="eastAsia" w:ascii="仿宋" w:hAnsi="仿宋" w:eastAsia="仿宋" w:cs="仿宋"/>
          <w:sz w:val="24"/>
          <w:szCs w:val="24"/>
        </w:rPr>
      </w:pPr>
      <w:r>
        <w:rPr>
          <w:rFonts w:hint="eastAsia" w:ascii="仿宋" w:hAnsi="仿宋" w:eastAsia="仿宋" w:cs="仿宋"/>
          <w:sz w:val="24"/>
          <w:szCs w:val="24"/>
        </w:rPr>
        <w:t>重庆市万盛经济技术开发区人民医院：</w:t>
      </w:r>
    </w:p>
    <w:p w14:paraId="51331614">
      <w:pPr>
        <w:tabs>
          <w:tab w:val="left" w:pos="6300"/>
        </w:tabs>
        <w:snapToGrid w:val="0"/>
        <w:spacing w:line="360" w:lineRule="auto"/>
        <w:rPr>
          <w:rFonts w:hint="eastAsia" w:ascii="仿宋" w:hAnsi="仿宋" w:eastAsia="仿宋" w:cs="仿宋"/>
          <w:sz w:val="24"/>
          <w:szCs w:val="24"/>
        </w:rPr>
      </w:pPr>
      <w:r>
        <w:rPr>
          <w:rFonts w:hint="eastAsia" w:ascii="仿宋" w:hAnsi="仿宋" w:eastAsia="仿宋" w:cs="仿宋"/>
          <w:sz w:val="24"/>
          <w:szCs w:val="24"/>
        </w:rPr>
        <w:t>我方收到____________________________（项目名称）的谈判采购文件，经详细研究，决定参加该项目的谈判招标。</w:t>
      </w:r>
    </w:p>
    <w:p w14:paraId="62A27D2F">
      <w:pPr>
        <w:tabs>
          <w:tab w:val="left" w:pos="6300"/>
        </w:tabs>
        <w:snapToGrid w:val="0"/>
        <w:spacing w:line="360" w:lineRule="auto"/>
        <w:ind w:left="14" w:leftChars="5" w:firstLine="458" w:firstLineChars="191"/>
        <w:jc w:val="left"/>
        <w:rPr>
          <w:rFonts w:hint="eastAsia" w:ascii="仿宋" w:hAnsi="仿宋" w:eastAsia="仿宋" w:cs="仿宋"/>
          <w:sz w:val="24"/>
          <w:szCs w:val="24"/>
        </w:rPr>
      </w:pPr>
      <w:r>
        <w:rPr>
          <w:rFonts w:hint="eastAsia" w:ascii="仿宋" w:hAnsi="仿宋" w:eastAsia="仿宋" w:cs="仿宋"/>
          <w:sz w:val="24"/>
          <w:szCs w:val="24"/>
        </w:rPr>
        <w:t>1、愿意按照谈判采购文件中的一切要求，提供本项目的技术服务，报价</w:t>
      </w:r>
      <w:r>
        <w:rPr>
          <w:rFonts w:hint="eastAsia" w:ascii="仿宋" w:hAnsi="仿宋" w:eastAsia="仿宋" w:cs="仿宋"/>
          <w:sz w:val="24"/>
          <w:szCs w:val="24"/>
          <w:lang w:eastAsia="zh-CN"/>
        </w:rPr>
        <w:t>（折扣数</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14:paraId="5E1EDA3A">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2、我方现提交的响应文件为：响应文件电子文档壹份。</w:t>
      </w:r>
    </w:p>
    <w:p w14:paraId="1CA1F9AA">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3、我方承诺：本次谈判的有效期为90天。</w:t>
      </w:r>
    </w:p>
    <w:p w14:paraId="56CE905D">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4、我方完全理解和接受贵方谈判采购文件的一切规定和要求及评审办法。</w:t>
      </w:r>
    </w:p>
    <w:p w14:paraId="46EA9CA3">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5、在整个谈判采购过程中，我方若有违规行为，接受按照重庆市政府采购·云平台规定给予惩罚。</w:t>
      </w:r>
    </w:p>
    <w:p w14:paraId="7997D015">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6、我方若中选，将按照谈判结果签订合同，并且严格履行合同义务。本承诺函将成为合同不可分割的一部分，与合同具有同等的法律效力。</w:t>
      </w:r>
    </w:p>
    <w:p w14:paraId="4C6107FF">
      <w:pPr>
        <w:tabs>
          <w:tab w:val="left" w:pos="6300"/>
        </w:tabs>
        <w:snapToGrid w:val="0"/>
        <w:spacing w:line="360" w:lineRule="auto"/>
        <w:ind w:firstLine="570"/>
        <w:rPr>
          <w:rFonts w:hint="eastAsia" w:ascii="仿宋" w:hAnsi="仿宋" w:eastAsia="仿宋" w:cs="仿宋"/>
          <w:sz w:val="24"/>
          <w:szCs w:val="24"/>
        </w:rPr>
      </w:pPr>
    </w:p>
    <w:p w14:paraId="46519276">
      <w:pPr>
        <w:tabs>
          <w:tab w:val="left" w:pos="6300"/>
        </w:tabs>
        <w:snapToGrid w:val="0"/>
        <w:spacing w:line="360" w:lineRule="auto"/>
        <w:ind w:firstLine="570"/>
        <w:rPr>
          <w:rFonts w:hint="eastAsia" w:ascii="仿宋" w:hAnsi="仿宋" w:eastAsia="仿宋" w:cs="仿宋"/>
          <w:sz w:val="24"/>
          <w:szCs w:val="24"/>
        </w:rPr>
      </w:pPr>
    </w:p>
    <w:p w14:paraId="0C7ED260">
      <w:pPr>
        <w:tabs>
          <w:tab w:val="left" w:pos="6300"/>
        </w:tabs>
        <w:snapToGrid w:val="0"/>
        <w:spacing w:line="360" w:lineRule="auto"/>
        <w:ind w:firstLine="570"/>
        <w:rPr>
          <w:rFonts w:hint="eastAsia" w:ascii="仿宋" w:hAnsi="仿宋" w:eastAsia="仿宋" w:cs="仿宋"/>
          <w:sz w:val="24"/>
          <w:szCs w:val="24"/>
        </w:rPr>
      </w:pPr>
    </w:p>
    <w:p w14:paraId="0EAA4BCC">
      <w:pPr>
        <w:tabs>
          <w:tab w:val="left" w:pos="6300"/>
        </w:tabs>
        <w:snapToGrid w:val="0"/>
        <w:spacing w:line="360" w:lineRule="auto"/>
        <w:ind w:firstLine="570"/>
        <w:rPr>
          <w:rFonts w:hint="eastAsia" w:ascii="仿宋" w:hAnsi="仿宋" w:eastAsia="仿宋" w:cs="仿宋"/>
          <w:sz w:val="24"/>
          <w:szCs w:val="24"/>
        </w:rPr>
      </w:pPr>
    </w:p>
    <w:p w14:paraId="391E4019">
      <w:pPr>
        <w:tabs>
          <w:tab w:val="left" w:pos="6300"/>
        </w:tabs>
        <w:snapToGrid w:val="0"/>
        <w:spacing w:line="360" w:lineRule="auto"/>
        <w:ind w:firstLine="570"/>
        <w:rPr>
          <w:rFonts w:hint="eastAsia" w:ascii="仿宋" w:hAnsi="仿宋" w:eastAsia="仿宋" w:cs="仿宋"/>
          <w:sz w:val="24"/>
          <w:szCs w:val="24"/>
        </w:rPr>
      </w:pPr>
      <w:r>
        <w:rPr>
          <w:rFonts w:hint="eastAsia" w:ascii="仿宋" w:hAnsi="仿宋" w:eastAsia="仿宋" w:cs="仿宋"/>
          <w:sz w:val="24"/>
          <w:szCs w:val="24"/>
        </w:rPr>
        <w:t xml:space="preserve">                                 供应商名称（公章）：</w:t>
      </w:r>
    </w:p>
    <w:p w14:paraId="323301A6">
      <w:pPr>
        <w:snapToGrid w:val="0"/>
        <w:spacing w:line="360" w:lineRule="auto"/>
        <w:ind w:firstLine="480" w:firstLineChars="200"/>
        <w:rPr>
          <w:rFonts w:hint="eastAsia" w:ascii="仿宋" w:hAnsi="仿宋" w:eastAsia="仿宋" w:cs="仿宋"/>
          <w:sz w:val="24"/>
          <w:szCs w:val="24"/>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Fonts w:hint="eastAsia" w:ascii="仿宋" w:hAnsi="仿宋" w:eastAsia="仿宋" w:cs="仿宋"/>
          <w:sz w:val="24"/>
          <w:szCs w:val="24"/>
        </w:rPr>
        <w:t xml:space="preserve">                                    年   月   日</w:t>
      </w:r>
    </w:p>
    <w:p w14:paraId="410E884F">
      <w:pPr>
        <w:spacing w:line="312" w:lineRule="auto"/>
        <w:rPr>
          <w:rFonts w:hint="eastAsia" w:ascii="仿宋" w:hAnsi="仿宋" w:eastAsia="仿宋" w:cs="仿宋"/>
          <w:b/>
          <w:szCs w:val="28"/>
        </w:rPr>
      </w:pPr>
      <w:r>
        <w:rPr>
          <w:rFonts w:hint="eastAsia" w:ascii="仿宋" w:hAnsi="仿宋" w:eastAsia="仿宋" w:cs="仿宋"/>
          <w:b/>
          <w:szCs w:val="28"/>
        </w:rPr>
        <w:t>二、服务方案</w:t>
      </w:r>
    </w:p>
    <w:p w14:paraId="4C1A8C16">
      <w:pPr>
        <w:spacing w:line="312" w:lineRule="auto"/>
        <w:jc w:val="center"/>
        <w:rPr>
          <w:rFonts w:hint="eastAsia" w:ascii="仿宋" w:hAnsi="仿宋" w:eastAsia="仿宋" w:cs="仿宋"/>
          <w:b/>
          <w:i w:val="0"/>
          <w:iCs w:val="0"/>
          <w:sz w:val="24"/>
          <w:szCs w:val="24"/>
          <w:u w:val="single"/>
        </w:rPr>
      </w:pPr>
      <w:r>
        <w:rPr>
          <w:rFonts w:hint="eastAsia" w:ascii="仿宋" w:hAnsi="仿宋" w:eastAsia="仿宋" w:cs="仿宋"/>
          <w:i w:val="0"/>
          <w:iCs w:val="0"/>
          <w:sz w:val="24"/>
          <w:szCs w:val="24"/>
          <w:u w:val="single"/>
        </w:rPr>
        <w:t>服务方案（格式自定）</w:t>
      </w:r>
    </w:p>
    <w:p w14:paraId="57A38044">
      <w:pPr>
        <w:spacing w:line="312" w:lineRule="auto"/>
        <w:rPr>
          <w:rFonts w:hint="eastAsia" w:ascii="仿宋" w:hAnsi="仿宋" w:eastAsia="仿宋" w:cs="仿宋"/>
          <w:b/>
          <w:szCs w:val="28"/>
        </w:rPr>
      </w:pPr>
    </w:p>
    <w:p w14:paraId="42706522">
      <w:pPr>
        <w:pStyle w:val="4"/>
        <w:spacing w:before="0" w:after="0" w:line="360" w:lineRule="auto"/>
        <w:jc w:val="left"/>
        <w:rPr>
          <w:rFonts w:hint="eastAsia" w:ascii="仿宋" w:hAnsi="仿宋" w:eastAsia="仿宋" w:cs="仿宋"/>
          <w:sz w:val="28"/>
          <w:szCs w:val="28"/>
        </w:rPr>
      </w:pPr>
    </w:p>
    <w:p w14:paraId="0C4D1869">
      <w:pPr>
        <w:pStyle w:val="4"/>
        <w:spacing w:before="0" w:after="0" w:line="360" w:lineRule="auto"/>
        <w:jc w:val="left"/>
        <w:rPr>
          <w:rFonts w:hint="eastAsia" w:ascii="仿宋" w:hAnsi="仿宋" w:eastAsia="仿宋" w:cs="仿宋"/>
          <w:sz w:val="28"/>
          <w:szCs w:val="28"/>
        </w:rPr>
      </w:pPr>
      <w:r>
        <w:rPr>
          <w:rFonts w:hint="eastAsia" w:ascii="仿宋" w:hAnsi="仿宋" w:eastAsia="仿宋" w:cs="仿宋"/>
          <w:sz w:val="28"/>
          <w:szCs w:val="28"/>
        </w:rPr>
        <w:t>三、资格条件及其他</w:t>
      </w:r>
    </w:p>
    <w:p w14:paraId="17EB9CCD">
      <w:pPr>
        <w:spacing w:line="312" w:lineRule="auto"/>
        <w:jc w:val="center"/>
        <w:rPr>
          <w:rFonts w:hint="eastAsia" w:ascii="仿宋" w:hAnsi="仿宋" w:eastAsia="仿宋" w:cs="仿宋"/>
          <w:i w:val="0"/>
          <w:iCs w:val="0"/>
          <w:sz w:val="24"/>
          <w:szCs w:val="24"/>
          <w:u w:val="single"/>
        </w:rPr>
      </w:pPr>
      <w:r>
        <w:rPr>
          <w:rFonts w:hint="eastAsia" w:ascii="仿宋" w:hAnsi="仿宋" w:eastAsia="仿宋" w:cs="仿宋"/>
          <w:i w:val="0"/>
          <w:iCs w:val="0"/>
          <w:sz w:val="24"/>
          <w:szCs w:val="24"/>
          <w:u w:val="single"/>
        </w:rPr>
        <w:t>按照采购文件要求提供扫描件</w:t>
      </w:r>
    </w:p>
    <w:p w14:paraId="1E3D97B6">
      <w:pPr>
        <w:rPr>
          <w:rFonts w:hint="eastAsia" w:ascii="仿宋" w:hAnsi="仿宋" w:eastAsia="仿宋" w:cs="仿宋"/>
          <w:szCs w:val="28"/>
        </w:rPr>
      </w:pPr>
    </w:p>
    <w:p w14:paraId="2C03964A">
      <w:pPr>
        <w:pStyle w:val="4"/>
        <w:spacing w:before="0" w:after="0" w:line="312" w:lineRule="auto"/>
        <w:rPr>
          <w:rFonts w:hint="eastAsia" w:ascii="仿宋" w:hAnsi="仿宋" w:eastAsia="仿宋" w:cs="仿宋"/>
          <w:sz w:val="28"/>
          <w:szCs w:val="28"/>
        </w:rPr>
      </w:pPr>
    </w:p>
    <w:p w14:paraId="15DEB928">
      <w:pPr>
        <w:pStyle w:val="4"/>
        <w:spacing w:before="0" w:after="0" w:line="312" w:lineRule="auto"/>
        <w:rPr>
          <w:rFonts w:hint="eastAsia" w:ascii="仿宋" w:hAnsi="仿宋" w:eastAsia="仿宋" w:cs="仿宋"/>
          <w:sz w:val="28"/>
          <w:szCs w:val="28"/>
        </w:rPr>
      </w:pPr>
      <w:r>
        <w:rPr>
          <w:rFonts w:hint="eastAsia" w:ascii="仿宋" w:hAnsi="仿宋" w:eastAsia="仿宋" w:cs="仿宋"/>
          <w:sz w:val="28"/>
          <w:szCs w:val="28"/>
        </w:rPr>
        <w:t>四、其他应提供的资料</w:t>
      </w:r>
    </w:p>
    <w:p w14:paraId="6FD2DAAE">
      <w:pPr>
        <w:tabs>
          <w:tab w:val="left" w:pos="6300"/>
        </w:tabs>
        <w:snapToGrid w:val="0"/>
        <w:spacing w:line="312" w:lineRule="auto"/>
        <w:rPr>
          <w:rFonts w:hint="eastAsia" w:ascii="仿宋" w:hAnsi="仿宋" w:eastAsia="仿宋" w:cs="仿宋"/>
          <w:sz w:val="24"/>
          <w:szCs w:val="24"/>
        </w:rPr>
      </w:pPr>
      <w:r>
        <w:rPr>
          <w:rFonts w:hint="eastAsia" w:ascii="仿宋" w:hAnsi="仿宋" w:eastAsia="仿宋" w:cs="仿宋"/>
          <w:sz w:val="24"/>
          <w:szCs w:val="24"/>
        </w:rPr>
        <w:t>（一）其他资料</w:t>
      </w:r>
    </w:p>
    <w:p w14:paraId="4D89B2E3">
      <w:pPr>
        <w:rPr>
          <w:rFonts w:hint="eastAsia" w:ascii="仿宋" w:hAnsi="仿宋" w:eastAsia="仿宋" w:cs="仿宋"/>
          <w:sz w:val="24"/>
          <w:szCs w:val="24"/>
        </w:rPr>
      </w:pPr>
      <w:r>
        <w:rPr>
          <w:rFonts w:hint="eastAsia" w:ascii="仿宋" w:hAnsi="仿宋" w:eastAsia="仿宋" w:cs="仿宋"/>
          <w:sz w:val="24"/>
          <w:szCs w:val="24"/>
        </w:rPr>
        <w:t>1、其他与项目有关的资料（自附）：供应商总体情况介绍、其他与本项目有关的资料等。</w:t>
      </w:r>
    </w:p>
    <w:p w14:paraId="7E1B3976">
      <w:pPr>
        <w:tabs>
          <w:tab w:val="left" w:pos="6300"/>
        </w:tabs>
        <w:snapToGrid w:val="0"/>
        <w:spacing w:line="312" w:lineRule="auto"/>
        <w:rPr>
          <w:rFonts w:hint="eastAsia" w:ascii="仿宋" w:hAnsi="仿宋" w:eastAsia="仿宋" w:cs="仿宋"/>
          <w:b/>
          <w:bCs/>
          <w:szCs w:val="28"/>
        </w:rPr>
      </w:pPr>
    </w:p>
    <w:p w14:paraId="4A34A1B1">
      <w:pPr>
        <w:tabs>
          <w:tab w:val="left" w:pos="6300"/>
        </w:tabs>
        <w:snapToGrid w:val="0"/>
        <w:spacing w:line="312" w:lineRule="auto"/>
        <w:rPr>
          <w:rFonts w:hint="eastAsia" w:ascii="仿宋" w:hAnsi="仿宋" w:eastAsia="仿宋" w:cs="仿宋"/>
          <w:b/>
          <w:bCs/>
          <w:szCs w:val="28"/>
        </w:rPr>
      </w:pPr>
    </w:p>
    <w:p w14:paraId="6A112766">
      <w:pPr>
        <w:rPr>
          <w:rFonts w:hint="eastAsia" w:ascii="仿宋" w:hAnsi="仿宋" w:eastAsia="仿宋" w:cs="仿宋"/>
          <w:b/>
          <w:bCs/>
          <w:szCs w:val="28"/>
        </w:rPr>
      </w:pPr>
      <w:r>
        <w:rPr>
          <w:rFonts w:hint="eastAsia" w:ascii="仿宋" w:hAnsi="仿宋" w:eastAsia="仿宋" w:cs="仿宋"/>
          <w:b/>
          <w:bCs/>
          <w:szCs w:val="28"/>
        </w:rPr>
        <w:br w:type="page"/>
      </w:r>
    </w:p>
    <w:p w14:paraId="12808CF8">
      <w:pPr>
        <w:tabs>
          <w:tab w:val="left" w:pos="6300"/>
        </w:tabs>
        <w:snapToGrid w:val="0"/>
        <w:spacing w:line="312" w:lineRule="auto"/>
        <w:rPr>
          <w:rFonts w:hint="eastAsia" w:ascii="仿宋" w:hAnsi="仿宋" w:eastAsia="仿宋" w:cs="仿宋"/>
          <w:b/>
          <w:bCs/>
          <w:sz w:val="28"/>
          <w:szCs w:val="28"/>
        </w:rPr>
      </w:pPr>
      <w:r>
        <w:rPr>
          <w:rFonts w:hint="eastAsia" w:ascii="仿宋" w:hAnsi="仿宋" w:eastAsia="仿宋" w:cs="仿宋"/>
          <w:b/>
          <w:bCs/>
          <w:sz w:val="28"/>
          <w:szCs w:val="28"/>
        </w:rPr>
        <w:t>五、法定代表人授权委托书（格式）/法定代表人（格式）（二选一）</w:t>
      </w:r>
    </w:p>
    <w:p w14:paraId="5FAEB210">
      <w:pPr>
        <w:tabs>
          <w:tab w:val="left" w:pos="6300"/>
        </w:tabs>
        <w:snapToGrid w:val="0"/>
        <w:spacing w:line="312" w:lineRule="auto"/>
        <w:jc w:val="center"/>
        <w:rPr>
          <w:rFonts w:hint="eastAsia" w:ascii="仿宋" w:hAnsi="仿宋" w:eastAsia="仿宋" w:cs="仿宋"/>
          <w:sz w:val="24"/>
          <w:szCs w:val="24"/>
        </w:rPr>
      </w:pPr>
    </w:p>
    <w:p w14:paraId="58570788">
      <w:pPr>
        <w:tabs>
          <w:tab w:val="left" w:pos="6300"/>
        </w:tabs>
        <w:snapToGrid w:val="0"/>
        <w:spacing w:line="312" w:lineRule="auto"/>
        <w:jc w:val="center"/>
        <w:rPr>
          <w:rFonts w:hint="eastAsia" w:ascii="仿宋" w:hAnsi="仿宋" w:eastAsia="仿宋" w:cs="仿宋"/>
          <w:b/>
          <w:bCs/>
          <w:sz w:val="28"/>
          <w:szCs w:val="28"/>
        </w:rPr>
      </w:pPr>
      <w:r>
        <w:rPr>
          <w:rFonts w:hint="eastAsia" w:ascii="仿宋" w:hAnsi="仿宋" w:eastAsia="仿宋" w:cs="仿宋"/>
          <w:b/>
          <w:bCs/>
          <w:sz w:val="28"/>
          <w:szCs w:val="28"/>
        </w:rPr>
        <w:t>法定代表人授权委托书</w:t>
      </w:r>
    </w:p>
    <w:p w14:paraId="73A1C4DF">
      <w:pPr>
        <w:tabs>
          <w:tab w:val="left" w:pos="6300"/>
        </w:tabs>
        <w:snapToGrid w:val="0"/>
        <w:spacing w:line="312" w:lineRule="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（采购人名称）：</w:t>
      </w:r>
    </w:p>
    <w:p w14:paraId="4B107B0C">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（法定代表人名称）是</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（供应商名称）的法定代表人，特授权</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（被授权人姓名及身份证代码）电话</w:t>
      </w:r>
      <w:r>
        <w:rPr>
          <w:rFonts w:hint="eastAsia" w:ascii="仿宋" w:hAnsi="仿宋" w:eastAsia="仿宋" w:cs="仿宋"/>
          <w:sz w:val="24"/>
          <w:szCs w:val="24"/>
          <w:u w:val="single"/>
        </w:rPr>
        <w:t xml:space="preserve">          </w:t>
      </w:r>
      <w:r>
        <w:rPr>
          <w:rFonts w:hint="eastAsia" w:ascii="仿宋" w:hAnsi="仿宋" w:eastAsia="仿宋" w:cs="仿宋"/>
          <w:sz w:val="24"/>
          <w:szCs w:val="24"/>
        </w:rPr>
        <w:t>代表我单位全权办理上述项目的询比、签约等具体工作，并签署全部有关文件、协议及合同。</w:t>
      </w:r>
    </w:p>
    <w:p w14:paraId="34C91314">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我单位对被授权人的签字负全部责任。</w:t>
      </w:r>
    </w:p>
    <w:p w14:paraId="6907BF1F">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在撤消授权的书面通知以前，本授权书一直有效。被授权人在授权书有效期内签署的所有文件不因授权的撤消而失效。</w:t>
      </w:r>
    </w:p>
    <w:p w14:paraId="7DFE2C8C">
      <w:pPr>
        <w:tabs>
          <w:tab w:val="left" w:pos="6300"/>
        </w:tabs>
        <w:snapToGrid w:val="0"/>
        <w:spacing w:line="312" w:lineRule="auto"/>
        <w:ind w:firstLine="570"/>
        <w:rPr>
          <w:rFonts w:hint="eastAsia" w:ascii="仿宋" w:hAnsi="仿宋" w:eastAsia="仿宋" w:cs="仿宋"/>
          <w:sz w:val="24"/>
          <w:szCs w:val="24"/>
        </w:rPr>
      </w:pPr>
    </w:p>
    <w:p w14:paraId="21E75702">
      <w:pPr>
        <w:tabs>
          <w:tab w:val="left" w:pos="6300"/>
        </w:tabs>
        <w:snapToGrid w:val="0"/>
        <w:spacing w:line="312" w:lineRule="auto"/>
        <w:ind w:firstLine="570"/>
        <w:rPr>
          <w:rFonts w:hint="eastAsia" w:ascii="仿宋" w:hAnsi="仿宋" w:eastAsia="仿宋" w:cs="仿宋"/>
          <w:sz w:val="24"/>
          <w:szCs w:val="24"/>
        </w:rPr>
      </w:pPr>
    </w:p>
    <w:p w14:paraId="312AC5FE">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被授权人：                                 法定代表人：</w:t>
      </w:r>
    </w:p>
    <w:p w14:paraId="0EDFE487">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（签字或盖章）                             （签字或盖章）</w:t>
      </w:r>
    </w:p>
    <w:p w14:paraId="3D4311AC">
      <w:pPr>
        <w:tabs>
          <w:tab w:val="left" w:pos="6300"/>
        </w:tabs>
        <w:snapToGrid w:val="0"/>
        <w:spacing w:line="312" w:lineRule="auto"/>
        <w:ind w:firstLine="570"/>
        <w:rPr>
          <w:rFonts w:hint="eastAsia" w:ascii="仿宋" w:hAnsi="仿宋" w:eastAsia="仿宋" w:cs="仿宋"/>
          <w:sz w:val="24"/>
          <w:szCs w:val="24"/>
        </w:rPr>
      </w:pPr>
    </w:p>
    <w:p w14:paraId="4FD3F62F">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（附：被授权人身份证正反面复印件）</w:t>
      </w:r>
    </w:p>
    <w:p w14:paraId="5B4088C8">
      <w:pPr>
        <w:tabs>
          <w:tab w:val="left" w:pos="6300"/>
        </w:tabs>
        <w:snapToGrid w:val="0"/>
        <w:spacing w:line="312" w:lineRule="auto"/>
        <w:ind w:firstLine="570"/>
        <w:rPr>
          <w:rFonts w:hint="eastAsia" w:ascii="仿宋" w:hAnsi="仿宋" w:eastAsia="仿宋" w:cs="仿宋"/>
          <w:sz w:val="24"/>
          <w:szCs w:val="24"/>
        </w:rPr>
      </w:pPr>
    </w:p>
    <w:p w14:paraId="398B7E2D">
      <w:pPr>
        <w:tabs>
          <w:tab w:val="left" w:pos="6300"/>
        </w:tabs>
        <w:snapToGrid w:val="0"/>
        <w:spacing w:line="312" w:lineRule="auto"/>
        <w:ind w:right="480" w:firstLine="570"/>
        <w:jc w:val="right"/>
        <w:rPr>
          <w:rFonts w:hint="eastAsia" w:ascii="仿宋" w:hAnsi="仿宋" w:eastAsia="仿宋" w:cs="仿宋"/>
          <w:sz w:val="24"/>
          <w:szCs w:val="24"/>
        </w:rPr>
      </w:pPr>
      <w:r>
        <w:rPr>
          <w:rFonts w:hint="eastAsia" w:ascii="仿宋" w:hAnsi="仿宋" w:eastAsia="仿宋" w:cs="仿宋"/>
          <w:sz w:val="24"/>
          <w:szCs w:val="24"/>
        </w:rPr>
        <w:t>供应商名称（公章）</w:t>
      </w:r>
    </w:p>
    <w:p w14:paraId="105D95DB">
      <w:pPr>
        <w:tabs>
          <w:tab w:val="left" w:pos="6300"/>
        </w:tabs>
        <w:snapToGrid w:val="0"/>
        <w:spacing w:line="312" w:lineRule="auto"/>
        <w:ind w:right="480" w:firstLine="570"/>
        <w:jc w:val="right"/>
        <w:rPr>
          <w:rFonts w:hint="eastAsia" w:ascii="仿宋" w:hAnsi="仿宋" w:eastAsia="仿宋" w:cs="仿宋"/>
          <w:sz w:val="24"/>
          <w:szCs w:val="24"/>
        </w:rPr>
      </w:pPr>
      <w:r>
        <w:rPr>
          <w:rFonts w:hint="eastAsia" w:ascii="仿宋" w:hAnsi="仿宋" w:eastAsia="仿宋" w:cs="仿宋"/>
          <w:sz w:val="24"/>
          <w:szCs w:val="24"/>
        </w:rPr>
        <w:t>年   月   日</w:t>
      </w:r>
    </w:p>
    <w:p w14:paraId="50C02CD1">
      <w:pPr>
        <w:tabs>
          <w:tab w:val="left" w:pos="6300"/>
        </w:tabs>
        <w:snapToGrid w:val="0"/>
        <w:spacing w:line="312" w:lineRule="auto"/>
        <w:ind w:right="-1"/>
        <w:rPr>
          <w:rFonts w:hint="eastAsia" w:ascii="仿宋" w:hAnsi="仿宋" w:eastAsia="仿宋" w:cs="仿宋"/>
          <w:sz w:val="24"/>
          <w:szCs w:val="24"/>
        </w:rPr>
      </w:pPr>
      <w:r>
        <w:rPr>
          <w:rFonts w:hint="eastAsia" w:ascii="仿宋" w:hAnsi="仿宋" w:eastAsia="仿宋" w:cs="仿宋"/>
          <w:sz w:val="24"/>
          <w:szCs w:val="24"/>
        </w:rPr>
        <w:t xml:space="preserve">---------------------------------------------------------------------------   </w:t>
      </w:r>
    </w:p>
    <w:p w14:paraId="75341DD9">
      <w:pPr>
        <w:tabs>
          <w:tab w:val="left" w:pos="6300"/>
        </w:tabs>
        <w:snapToGrid w:val="0"/>
        <w:spacing w:line="312" w:lineRule="auto"/>
        <w:ind w:right="-1"/>
        <w:rPr>
          <w:rFonts w:hint="eastAsia" w:ascii="仿宋" w:hAnsi="仿宋" w:eastAsia="仿宋" w:cs="仿宋"/>
          <w:sz w:val="24"/>
          <w:szCs w:val="24"/>
        </w:rPr>
      </w:pPr>
    </w:p>
    <w:p w14:paraId="79E74673">
      <w:pPr>
        <w:tabs>
          <w:tab w:val="left" w:pos="6300"/>
        </w:tabs>
        <w:snapToGrid w:val="0"/>
        <w:spacing w:line="312" w:lineRule="auto"/>
        <w:jc w:val="center"/>
        <w:rPr>
          <w:rFonts w:hint="eastAsia" w:ascii="仿宋" w:hAnsi="仿宋" w:eastAsia="仿宋" w:cs="仿宋"/>
          <w:b/>
          <w:bCs/>
          <w:sz w:val="28"/>
          <w:szCs w:val="28"/>
        </w:rPr>
      </w:pPr>
      <w:r>
        <w:rPr>
          <w:rFonts w:hint="eastAsia" w:ascii="仿宋" w:hAnsi="仿宋" w:eastAsia="仿宋" w:cs="仿宋"/>
          <w:b/>
          <w:bCs/>
          <w:sz w:val="28"/>
          <w:szCs w:val="28"/>
        </w:rPr>
        <w:t>法定代表人证明</w:t>
      </w:r>
    </w:p>
    <w:p w14:paraId="4CE40058">
      <w:pPr>
        <w:tabs>
          <w:tab w:val="left" w:pos="6300"/>
        </w:tabs>
        <w:snapToGrid w:val="0"/>
        <w:spacing w:line="312" w:lineRule="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（采购人名称）：</w:t>
      </w:r>
    </w:p>
    <w:p w14:paraId="298CBD47">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（法定代表人名称及身份证代码）是</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（供应商名称）的法定代表人，电话</w:t>
      </w:r>
      <w:r>
        <w:rPr>
          <w:rFonts w:hint="eastAsia" w:ascii="仿宋" w:hAnsi="仿宋" w:eastAsia="仿宋" w:cs="仿宋"/>
          <w:sz w:val="24"/>
          <w:szCs w:val="24"/>
          <w:u w:val="single"/>
        </w:rPr>
        <w:t xml:space="preserve">          </w:t>
      </w:r>
      <w:r>
        <w:rPr>
          <w:rFonts w:hint="eastAsia" w:ascii="仿宋" w:hAnsi="仿宋" w:eastAsia="仿宋" w:cs="仿宋"/>
          <w:sz w:val="24"/>
          <w:szCs w:val="24"/>
        </w:rPr>
        <w:t>代表我单位全权办理上述项目的询比、签约等具体工作，并签署全部有关文件、协议及合同。签字负全部责任。</w:t>
      </w:r>
    </w:p>
    <w:p w14:paraId="0A95DC53">
      <w:pPr>
        <w:tabs>
          <w:tab w:val="left" w:pos="6300"/>
        </w:tabs>
        <w:snapToGrid w:val="0"/>
        <w:spacing w:line="312" w:lineRule="auto"/>
        <w:ind w:firstLine="570"/>
        <w:rPr>
          <w:rFonts w:hint="eastAsia" w:ascii="仿宋" w:hAnsi="仿宋" w:eastAsia="仿宋" w:cs="仿宋"/>
          <w:sz w:val="24"/>
          <w:szCs w:val="24"/>
        </w:rPr>
      </w:pPr>
    </w:p>
    <w:p w14:paraId="2602D88D">
      <w:pPr>
        <w:tabs>
          <w:tab w:val="left" w:pos="6300"/>
        </w:tabs>
        <w:snapToGrid w:val="0"/>
        <w:spacing w:line="312" w:lineRule="auto"/>
        <w:ind w:firstLine="570"/>
        <w:rPr>
          <w:rFonts w:hint="eastAsia" w:ascii="仿宋" w:hAnsi="仿宋" w:eastAsia="仿宋" w:cs="仿宋"/>
          <w:sz w:val="24"/>
          <w:szCs w:val="24"/>
        </w:rPr>
      </w:pPr>
    </w:p>
    <w:p w14:paraId="6AD7080C">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法定代表人（签字或盖章）：                          供应商名称（公章）</w:t>
      </w:r>
    </w:p>
    <w:p w14:paraId="3AB97B3E">
      <w:pPr>
        <w:tabs>
          <w:tab w:val="left" w:pos="6300"/>
        </w:tabs>
        <w:snapToGrid w:val="0"/>
        <w:spacing w:line="312" w:lineRule="auto"/>
        <w:ind w:right="360" w:firstLine="570"/>
        <w:jc w:val="right"/>
        <w:rPr>
          <w:rFonts w:hint="eastAsia" w:ascii="仿宋" w:hAnsi="仿宋" w:eastAsia="仿宋" w:cs="仿宋"/>
          <w:sz w:val="24"/>
          <w:szCs w:val="24"/>
        </w:rPr>
      </w:pPr>
      <w:r>
        <w:rPr>
          <w:rFonts w:hint="eastAsia" w:ascii="仿宋" w:hAnsi="仿宋" w:eastAsia="仿宋" w:cs="仿宋"/>
          <w:sz w:val="24"/>
          <w:szCs w:val="24"/>
        </w:rPr>
        <w:t>年   月   日</w:t>
      </w:r>
    </w:p>
    <w:p w14:paraId="394ED3D9">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（附：法定代表人身份证正反面复印件）</w:t>
      </w:r>
    </w:p>
    <w:p w14:paraId="3B7504F5">
      <w:pPr>
        <w:tabs>
          <w:tab w:val="left" w:pos="6300"/>
        </w:tabs>
        <w:snapToGrid w:val="0"/>
        <w:spacing w:line="312" w:lineRule="auto"/>
        <w:ind w:firstLine="570"/>
        <w:rPr>
          <w:rFonts w:hint="eastAsia" w:ascii="仿宋" w:hAnsi="仿宋" w:eastAsia="仿宋" w:cs="仿宋"/>
          <w:sz w:val="24"/>
          <w:szCs w:val="24"/>
        </w:rPr>
      </w:pPr>
    </w:p>
    <w:p w14:paraId="27829315">
      <w:pPr>
        <w:pStyle w:val="4"/>
        <w:rPr>
          <w:rFonts w:hint="eastAsia" w:ascii="仿宋" w:hAnsi="仿宋" w:eastAsia="仿宋" w:cs="仿宋"/>
        </w:rPr>
        <w:sectPr>
          <w:headerReference r:id="rId5" w:type="default"/>
          <w:footerReference r:id="rId6" w:type="default"/>
          <w:pgSz w:w="11907" w:h="16840"/>
          <w:pgMar w:top="1134" w:right="1418" w:bottom="1134" w:left="1418" w:header="964" w:footer="992" w:gutter="0"/>
          <w:pgNumType w:fmt="numberInDash"/>
          <w:cols w:space="720" w:num="1"/>
          <w:docGrid w:linePitch="312" w:charSpace="0"/>
        </w:sectPr>
      </w:pPr>
    </w:p>
    <w:p w14:paraId="0BF0EE5D">
      <w:pPr>
        <w:rPr>
          <w:rFonts w:hint="eastAsia" w:ascii="仿宋" w:hAnsi="仿宋" w:eastAsia="仿宋" w:cs="仿宋"/>
          <w:b/>
          <w:bCs/>
          <w:sz w:val="28"/>
          <w:szCs w:val="28"/>
        </w:rPr>
      </w:pPr>
      <w:r>
        <w:rPr>
          <w:rFonts w:hint="eastAsia" w:ascii="仿宋" w:hAnsi="仿宋" w:eastAsia="仿宋" w:cs="仿宋"/>
          <w:b/>
          <w:bCs/>
          <w:sz w:val="28"/>
          <w:szCs w:val="28"/>
        </w:rPr>
        <w:t>六、购销诚信及不参与围标串标承诺书（格式）</w:t>
      </w:r>
    </w:p>
    <w:p w14:paraId="436BD0EF">
      <w:pPr>
        <w:tabs>
          <w:tab w:val="left" w:pos="6300"/>
        </w:tabs>
        <w:snapToGrid w:val="0"/>
        <w:spacing w:line="312" w:lineRule="auto"/>
        <w:jc w:val="center"/>
        <w:rPr>
          <w:rFonts w:hint="eastAsia" w:ascii="仿宋" w:hAnsi="仿宋" w:eastAsia="仿宋" w:cs="仿宋"/>
          <w:b/>
          <w:bCs/>
          <w:sz w:val="24"/>
          <w:szCs w:val="24"/>
        </w:rPr>
      </w:pPr>
    </w:p>
    <w:p w14:paraId="1CC97A99">
      <w:pPr>
        <w:tabs>
          <w:tab w:val="left" w:pos="6300"/>
        </w:tabs>
        <w:snapToGrid w:val="0"/>
        <w:spacing w:line="312" w:lineRule="auto"/>
        <w:jc w:val="center"/>
        <w:rPr>
          <w:rFonts w:hint="eastAsia" w:ascii="仿宋" w:hAnsi="仿宋" w:eastAsia="仿宋" w:cs="仿宋"/>
          <w:b/>
          <w:bCs/>
          <w:sz w:val="32"/>
          <w:szCs w:val="32"/>
        </w:rPr>
      </w:pPr>
      <w:r>
        <w:rPr>
          <w:rFonts w:hint="eastAsia" w:ascii="仿宋" w:hAnsi="仿宋" w:eastAsia="仿宋" w:cs="仿宋"/>
          <w:b/>
          <w:bCs/>
          <w:sz w:val="32"/>
          <w:szCs w:val="32"/>
        </w:rPr>
        <w:t>购销诚信及不参与围标串标承诺书</w:t>
      </w:r>
    </w:p>
    <w:p w14:paraId="1644FD59">
      <w:pPr>
        <w:tabs>
          <w:tab w:val="left" w:pos="6300"/>
        </w:tabs>
        <w:snapToGrid w:val="0"/>
        <w:spacing w:line="312" w:lineRule="auto"/>
        <w:rPr>
          <w:rFonts w:hint="eastAsia" w:ascii="仿宋" w:hAnsi="仿宋" w:eastAsia="仿宋" w:cs="仿宋"/>
          <w:sz w:val="24"/>
          <w:szCs w:val="24"/>
          <w:u w:val="single"/>
        </w:rPr>
      </w:pPr>
    </w:p>
    <w:p w14:paraId="62B39D07">
      <w:pPr>
        <w:tabs>
          <w:tab w:val="left" w:pos="6300"/>
        </w:tabs>
        <w:snapToGrid w:val="0"/>
        <w:spacing w:line="312" w:lineRule="auto"/>
        <w:rPr>
          <w:rFonts w:hint="eastAsia" w:ascii="仿宋" w:hAnsi="仿宋" w:eastAsia="仿宋" w:cs="仿宋"/>
          <w:sz w:val="24"/>
          <w:szCs w:val="24"/>
        </w:rPr>
      </w:pPr>
      <w:r>
        <w:rPr>
          <w:rFonts w:hint="eastAsia" w:ascii="仿宋" w:hAnsi="仿宋" w:eastAsia="仿宋" w:cs="仿宋"/>
          <w:sz w:val="24"/>
          <w:szCs w:val="24"/>
          <w:u w:val="single"/>
        </w:rPr>
        <w:t>重庆市万盛经济技术开发区人民医院</w:t>
      </w:r>
      <w:r>
        <w:rPr>
          <w:rFonts w:hint="eastAsia" w:ascii="仿宋" w:hAnsi="仿宋" w:eastAsia="仿宋" w:cs="仿宋"/>
          <w:sz w:val="24"/>
          <w:szCs w:val="24"/>
        </w:rPr>
        <w:t>:</w:t>
      </w:r>
    </w:p>
    <w:p w14:paraId="610F8D51">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我单位参加贵单位(项目名称)的竞标，为保证采购活动公开、公平、公正，防止发生侵占、欺诈、不正当竞争、行贿受贿等违法违纪违规行为，现我单位法定代表人/授权委托人对以下事项作出承诺:</w:t>
      </w:r>
    </w:p>
    <w:p w14:paraId="072B1FA6">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1.在任何采购环节，不以任何理由向医院或委托采购代理机构人员行贿，包括但不限于送钱、物、购物卡、有价证券、免费提供劳务等其他各种变相行贿行为或提供不正当利益。</w:t>
      </w:r>
    </w:p>
    <w:p w14:paraId="3110AADE">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2.在本项目招投标活动中与招标人、与其它投标人均不存在关联关系。我单位和我本人在本项目招投标活动中，未参与围标、串标。</w:t>
      </w:r>
    </w:p>
    <w:p w14:paraId="46B11296">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3.诚信交易，所提供资料和所承诺事项真实可靠。不掺杂掺假、以假充真、以次充好、以不合格冒充合格。</w:t>
      </w:r>
    </w:p>
    <w:p w14:paraId="5A2B5409">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4.如发现医院或委托采购代理机构人员提出拿、卡、要等违背本承诺书要求时,我方及时主动向医院纪检部门举报。我方知悉举报电话:48299322。</w:t>
      </w:r>
    </w:p>
    <w:p w14:paraId="278D6481">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我方将严格遵守本承诺，如有违反，我单位和我本人承担相应法律责任，接受相应行政处罚和失信惩戒。医院可单方面取消本次合作项目(如已中标，则中标无效；已签订合同的，中止或终止执行)，同时两年内不参医院组织的所有采购活动。</w:t>
      </w:r>
    </w:p>
    <w:p w14:paraId="3E2683E8">
      <w:pPr>
        <w:spacing w:line="560" w:lineRule="exact"/>
        <w:ind w:firstLine="560"/>
        <w:rPr>
          <w:rFonts w:hint="eastAsia" w:ascii="仿宋" w:hAnsi="仿宋" w:eastAsia="仿宋" w:cs="仿宋"/>
          <w:color w:val="000000"/>
          <w:szCs w:val="28"/>
        </w:rPr>
      </w:pPr>
    </w:p>
    <w:p w14:paraId="08D5A100">
      <w:pPr>
        <w:pStyle w:val="23"/>
        <w:rPr>
          <w:rFonts w:hint="eastAsia" w:ascii="仿宋" w:hAnsi="仿宋" w:eastAsia="仿宋" w:cs="仿宋"/>
          <w:color w:val="000000"/>
          <w:sz w:val="28"/>
          <w:szCs w:val="28"/>
        </w:rPr>
      </w:pPr>
    </w:p>
    <w:p w14:paraId="5B4D52DC">
      <w:pPr>
        <w:rPr>
          <w:rFonts w:hint="eastAsia" w:ascii="仿宋" w:hAnsi="仿宋" w:eastAsia="仿宋" w:cs="仿宋"/>
        </w:rPr>
      </w:pPr>
    </w:p>
    <w:p w14:paraId="49497C2B">
      <w:pPr>
        <w:spacing w:line="560" w:lineRule="exact"/>
        <w:jc w:val="center"/>
        <w:rPr>
          <w:rFonts w:hint="eastAsia" w:ascii="仿宋" w:hAnsi="仿宋" w:eastAsia="仿宋" w:cs="仿宋"/>
          <w:color w:val="000000"/>
          <w:sz w:val="24"/>
          <w:szCs w:val="24"/>
        </w:rPr>
      </w:pPr>
      <w:r>
        <w:rPr>
          <w:rFonts w:hint="eastAsia" w:ascii="仿宋" w:hAnsi="仿宋" w:eastAsia="仿宋" w:cs="仿宋"/>
          <w:color w:val="000000"/>
          <w:szCs w:val="28"/>
        </w:rPr>
        <w:t xml:space="preserve">              </w:t>
      </w:r>
      <w:r>
        <w:rPr>
          <w:rFonts w:hint="eastAsia" w:ascii="仿宋" w:hAnsi="仿宋" w:eastAsia="仿宋" w:cs="仿宋"/>
          <w:color w:val="000000"/>
          <w:sz w:val="24"/>
          <w:szCs w:val="24"/>
        </w:rPr>
        <w:t>承诺人:</w:t>
      </w:r>
    </w:p>
    <w:p w14:paraId="3CD39AF5">
      <w:pPr>
        <w:spacing w:line="5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承诺日期:    年  月   日</w:t>
      </w:r>
    </w:p>
    <w:p w14:paraId="6804CA9D">
      <w:pPr>
        <w:pStyle w:val="4"/>
        <w:rPr>
          <w:rFonts w:hint="eastAsia" w:ascii="仿宋" w:hAnsi="仿宋" w:eastAsia="仿宋" w:cs="仿宋"/>
        </w:rPr>
      </w:pPr>
    </w:p>
    <w:p w14:paraId="4E2A1B23">
      <w:pPr>
        <w:pStyle w:val="23"/>
        <w:ind w:left="0" w:leftChars="0" w:firstLine="0" w:firstLineChars="0"/>
        <w:rPr>
          <w:rFonts w:hint="eastAsia" w:ascii="仿宋" w:hAnsi="仿宋" w:eastAsia="仿宋" w:cs="仿宋"/>
        </w:rPr>
      </w:pPr>
    </w:p>
    <w:p w14:paraId="5BC737BB">
      <w:pPr>
        <w:numPr>
          <w:ilvl w:val="0"/>
          <w:numId w:val="13"/>
        </w:numPr>
        <w:spacing w:line="360" w:lineRule="auto"/>
        <w:ind w:left="0" w:leftChars="0" w:firstLine="562" w:firstLineChars="200"/>
        <w:rPr>
          <w:rFonts w:hint="eastAsia"/>
        </w:rPr>
      </w:pPr>
      <w:r>
        <w:rPr>
          <w:rFonts w:hint="eastAsia" w:ascii="仿宋" w:hAnsi="仿宋" w:eastAsia="仿宋" w:cs="仿宋"/>
          <w:b/>
          <w:bCs/>
          <w:sz w:val="28"/>
          <w:szCs w:val="28"/>
        </w:rPr>
        <w:t>一般资格要求承诺函（格式）</w:t>
      </w:r>
    </w:p>
    <w:p w14:paraId="21ABA0C2">
      <w:pPr>
        <w:tabs>
          <w:tab w:val="left" w:pos="6300"/>
        </w:tabs>
        <w:snapToGrid w:val="0"/>
        <w:spacing w:line="360" w:lineRule="auto"/>
        <w:ind w:firstLine="57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一般资格要求承诺函</w:t>
      </w:r>
    </w:p>
    <w:p w14:paraId="5EC5B7C9">
      <w:pPr>
        <w:tabs>
          <w:tab w:val="left" w:pos="6300"/>
        </w:tabs>
        <w:snapToGrid w:val="0"/>
        <w:spacing w:line="360" w:lineRule="auto"/>
        <w:rPr>
          <w:rFonts w:hint="eastAsia" w:ascii="仿宋" w:hAnsi="仿宋" w:eastAsia="仿宋" w:cs="仿宋"/>
          <w:sz w:val="24"/>
          <w:highlight w:val="none"/>
        </w:rPr>
      </w:pPr>
    </w:p>
    <w:p w14:paraId="3C963FDD">
      <w:pPr>
        <w:keepNext w:val="0"/>
        <w:keepLines w:val="0"/>
        <w:pageBreakBefore w:val="0"/>
        <w:widowControl w:val="0"/>
        <w:tabs>
          <w:tab w:val="left" w:pos="6300"/>
        </w:tabs>
        <w:kinsoku/>
        <w:wordWrap/>
        <w:overflowPunct/>
        <w:topLinePunct w:val="0"/>
        <w:autoSpaceDE/>
        <w:autoSpaceDN/>
        <w:bidi w:val="0"/>
        <w:adjustRightInd/>
        <w:snapToGrid w:val="0"/>
        <w:spacing w:line="560" w:lineRule="exact"/>
        <w:textAlignment w:val="auto"/>
        <w:rPr>
          <w:rFonts w:hint="eastAsia" w:ascii="仿宋" w:hAnsi="仿宋" w:eastAsia="仿宋" w:cs="仿宋"/>
          <w:sz w:val="24"/>
          <w:highlight w:val="none"/>
        </w:rPr>
      </w:pPr>
      <w:r>
        <w:rPr>
          <w:rFonts w:hint="eastAsia" w:ascii="仿宋" w:hAnsi="仿宋" w:eastAsia="仿宋" w:cs="仿宋"/>
          <w:b/>
          <w:bCs/>
          <w:sz w:val="24"/>
          <w:highlight w:val="none"/>
        </w:rPr>
        <w:t>致</w:t>
      </w:r>
      <w:r>
        <w:rPr>
          <w:rFonts w:hint="eastAsia" w:ascii="仿宋" w:hAnsi="仿宋" w:eastAsia="仿宋" w:cs="仿宋"/>
          <w:sz w:val="24"/>
          <w:szCs w:val="24"/>
          <w:u w:val="single"/>
        </w:rPr>
        <w:t>重庆市万盛经济技术开发区人民医院</w:t>
      </w:r>
      <w:r>
        <w:rPr>
          <w:rFonts w:hint="eastAsia" w:ascii="仿宋" w:hAnsi="仿宋" w:eastAsia="仿宋" w:cs="仿宋"/>
          <w:sz w:val="24"/>
          <w:highlight w:val="none"/>
        </w:rPr>
        <w:t>：</w:t>
      </w:r>
    </w:p>
    <w:p w14:paraId="303B73E7">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（供应商名称）郑重承诺：</w:t>
      </w:r>
    </w:p>
    <w:p w14:paraId="19CAD9A7">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1.我方具有良好的商业信誉和健全的财务会计制度，具有履行合同所必需的设备和专业技术能力，具</w:t>
      </w:r>
      <w:r>
        <w:rPr>
          <w:rFonts w:hint="eastAsia" w:ascii="仿宋" w:hAnsi="仿宋" w:eastAsia="仿宋" w:cs="仿宋"/>
          <w:sz w:val="24"/>
          <w:highlight w:val="none"/>
          <w:lang w:val="zh-CN"/>
        </w:rPr>
        <w:t>有依法缴纳税收和社会保障金的良好记录</w:t>
      </w:r>
      <w:r>
        <w:rPr>
          <w:rFonts w:hint="eastAsia" w:ascii="仿宋" w:hAnsi="仿宋" w:eastAsia="仿宋" w:cs="仿宋"/>
          <w:sz w:val="24"/>
          <w:highlight w:val="none"/>
        </w:rPr>
        <w:t>，参加本项目采购活动前三年内无重大违法活动记录。</w:t>
      </w:r>
    </w:p>
    <w:p w14:paraId="45D0027F">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2.我方未列入在信用中国网站（www.creditchina.gov.cn）“失信被执行人”、“重大税收违法案件当事人名单”中，也未列入中国政府采购网（www.ccgp.gov.cn）“政府采购严重违法失信行为记录名单”中。</w:t>
      </w:r>
    </w:p>
    <w:p w14:paraId="5F5D97D8">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3.我方在采购项目评审环节结束后，随时接受采购人、采购代理机构的检查验证，配合提供相关证明材料，证明符合竞采文件规定的一般资格要求。</w:t>
      </w:r>
    </w:p>
    <w:p w14:paraId="0C357118">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我方对以上承诺负全部法律责任。</w:t>
      </w:r>
    </w:p>
    <w:p w14:paraId="022801A1">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特此承诺。</w:t>
      </w:r>
    </w:p>
    <w:p w14:paraId="2BF897F2">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highlight w:val="none"/>
        </w:rPr>
      </w:pPr>
    </w:p>
    <w:p w14:paraId="3831EB1B">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5520" w:firstLineChars="23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（供应商公章）</w:t>
      </w:r>
    </w:p>
    <w:p w14:paraId="58385C42">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5760" w:firstLineChars="24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年   月   日</w:t>
      </w:r>
    </w:p>
    <w:bookmarkEnd w:id="0"/>
    <w:bookmarkEnd w:id="1"/>
    <w:bookmarkEnd w:id="2"/>
    <w:bookmarkEnd w:id="3"/>
    <w:bookmarkEnd w:id="4"/>
    <w:p w14:paraId="60D28546">
      <w:pPr>
        <w:jc w:val="right"/>
        <w:rPr>
          <w:rFonts w:hint="eastAsia" w:ascii="仿宋" w:hAnsi="仿宋" w:eastAsia="仿宋" w:cs="仿宋"/>
          <w:sz w:val="24"/>
          <w:szCs w:val="24"/>
        </w:rPr>
      </w:pPr>
    </w:p>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微软雅黑 Light">
    <w:altName w:val="黑体"/>
    <w:panose1 w:val="00000000000000000000"/>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文鼎粗黑">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6920343B-7E86-4E4A-8855-5FC95FC61FA2}"/>
  </w:font>
  <w:font w:name="方正小标宋_GBK">
    <w:altName w:val="微软雅黑"/>
    <w:panose1 w:val="03000509000000000000"/>
    <w:charset w:val="86"/>
    <w:family w:val="auto"/>
    <w:pitch w:val="default"/>
    <w:sig w:usb0="00000000" w:usb1="00000000" w:usb2="00000000" w:usb3="00000000" w:csb0="00040000" w:csb1="00000000"/>
    <w:embedRegular r:id="rId2" w:fontKey="{EF939DB9-8547-4453-B1C7-1B01A9F1335F}"/>
  </w:font>
  <w:font w:name="方正仿宋_GBK">
    <w:panose1 w:val="02000000000000000000"/>
    <w:charset w:val="86"/>
    <w:family w:val="script"/>
    <w:pitch w:val="default"/>
    <w:sig w:usb0="A00002BF" w:usb1="38CF7CFA" w:usb2="00082016" w:usb3="00000000" w:csb0="00040001" w:csb1="00000000"/>
    <w:embedRegular r:id="rId3" w:fontKey="{14A66B46-7C65-4583-99C3-9FB486B63E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8E8DF">
    <w:pPr>
      <w:pStyle w:val="3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14:paraId="6F98D2D8">
                          <w:pPr>
                            <w:pStyle w:val="3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xsx0gAAAAMBAAAPAAAAAAAAAAEAIAAAACIA&#10;AABkcnMvZG93bnJldi54bWxQSwECFAAUAAAACACHTuJAUG1gFw8CAAAQBAAADgAAAAAAAAABACAA&#10;AAAhAQAAZHJzL2Uyb0RvYy54bWxQSwUGAAAAAAYABgBZAQAAogUAAAAA&#10;">
              <v:fill on="f" focussize="0,0"/>
              <v:stroke on="f"/>
              <v:imagedata o:title=""/>
              <o:lock v:ext="edit" aspectratio="f"/>
              <v:textbox inset="0mm,0mm,0mm,0mm" style="mso-fit-shape-to-text:t;">
                <w:txbxContent>
                  <w:p w14:paraId="6F98D2D8">
                    <w:pPr>
                      <w:pStyle w:val="3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- 2 -</w:t>
                    </w:r>
                    <w:r>
                      <w:rPr>
                        <w:rFonts w:hint="eastAsia" w:ascii="宋体" w:hAnsi="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92F98">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14:paraId="7CEE3CFB">
                          <w:pPr>
                            <w:pStyle w:val="3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- 8 -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xsx0gAAAAMBAAAPAAAAAAAAAAEAIAAAACIA&#10;AABkcnMvZG93bnJldi54bWxQSwECFAAUAAAACACHTuJAo5gIMQ8CAAAQBAAADgAAAAAAAAABACAA&#10;AAAhAQAAZHJzL2Uyb0RvYy54bWxQSwUGAAAAAAYABgBZAQAAogUAAAAA&#10;">
              <v:fill on="f" focussize="0,0"/>
              <v:stroke on="f"/>
              <v:imagedata o:title=""/>
              <o:lock v:ext="edit" aspectratio="f"/>
              <v:textbox inset="0mm,0mm,0mm,0mm" style="mso-fit-shape-to-text:t;">
                <w:txbxContent>
                  <w:p w14:paraId="7CEE3CFB">
                    <w:pPr>
                      <w:pStyle w:val="3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- 8 -</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12146">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8"/>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7E696525">
                          <w:pPr>
                            <w:pStyle w:val="3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- 3 -</w:t>
                          </w:r>
                          <w:r>
                            <w:rPr>
                              <w:rFonts w:hint="eastAsia" w:ascii="宋体" w:hAnsi="宋体" w:cs="宋体"/>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H/8bMdIAAAADAQAADwAAAAAAAAABACAAAAAiAAAAZHJzL2Rv&#10;d25yZXYueG1sUEsBAhQAFAAAAAgAh07iQMUobO7OAQAAlwMAAA4AAAAAAAAAAQAgAAAAIQEAAGRy&#10;cy9lMm9Eb2MueG1sUEsFBgAAAAAGAAYAWQEAAGEFAAAAAA==&#10;">
              <v:fill on="f" focussize="0,0"/>
              <v:stroke on="f"/>
              <v:imagedata o:title=""/>
              <o:lock v:ext="edit" aspectratio="f"/>
              <v:textbox inset="0mm,0mm,0mm,0mm" style="mso-fit-shape-to-text:t;">
                <w:txbxContent>
                  <w:p w14:paraId="7E696525">
                    <w:pPr>
                      <w:pStyle w:val="3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- 3 -</w:t>
                    </w:r>
                    <w:r>
                      <w:rPr>
                        <w:rFonts w:hint="eastAsia" w:ascii="宋体" w:hAnsi="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88CE7">
    <w:pPr>
      <w:pStyle w:val="36"/>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E4393">
    <w:pPr>
      <w:pStyle w:val="36"/>
      <w:pBdr>
        <w:bottom w:val="none" w:color="auto" w:sz="0" w:space="1"/>
      </w:pBdr>
      <w:jc w:val="both"/>
      <w:rPr>
        <w:rFonts w:ascii="方正仿宋_GBK" w:eastAsia="方正仿宋_GBK"/>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1B662">
    <w:pPr>
      <w:pStyle w:val="36"/>
      <w:pBdr>
        <w:bottom w:val="none" w:color="auto" w:sz="0" w:space="1"/>
      </w:pBdr>
      <w:jc w:val="both"/>
      <w:rPr>
        <w:rFonts w:ascii="方正仿宋_GBK" w:eastAsia="方正仿宋_GBK"/>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C2454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39C2454D"/>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8E197D"/>
    <w:multiLevelType w:val="singleLevel"/>
    <w:tmpl w:val="EF8E197D"/>
    <w:lvl w:ilvl="0" w:tentative="0">
      <w:start w:val="6"/>
      <w:numFmt w:val="chineseCounting"/>
      <w:suff w:val="nothing"/>
      <w:lvlText w:val="%1、"/>
      <w:lvlJc w:val="left"/>
      <w:rPr>
        <w:rFonts w:hint="eastAsia"/>
      </w:rPr>
    </w:lvl>
  </w:abstractNum>
  <w:abstractNum w:abstractNumId="1">
    <w:nsid w:val="00000001"/>
    <w:multiLevelType w:val="multilevel"/>
    <w:tmpl w:val="00000001"/>
    <w:lvl w:ilvl="0" w:tentative="0">
      <w:start w:val="1"/>
      <w:numFmt w:val="bullet"/>
      <w:pStyle w:val="22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singleLevel"/>
    <w:tmpl w:val="00000002"/>
    <w:lvl w:ilvl="0" w:tentative="0">
      <w:start w:val="1"/>
      <w:numFmt w:val="bullet"/>
      <w:pStyle w:val="134"/>
      <w:lvlText w:val=""/>
      <w:lvlJc w:val="left"/>
      <w:pPr>
        <w:tabs>
          <w:tab w:val="left" w:pos="360"/>
        </w:tabs>
        <w:ind w:left="360" w:hanging="360"/>
      </w:pPr>
      <w:rPr>
        <w:rFonts w:hint="default" w:ascii="Wingdings" w:hAnsi="Wingdings"/>
      </w:rPr>
    </w:lvl>
  </w:abstractNum>
  <w:abstractNum w:abstractNumId="3">
    <w:nsid w:val="00000008"/>
    <w:multiLevelType w:val="multilevel"/>
    <w:tmpl w:val="00000008"/>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0F"/>
    <w:multiLevelType w:val="multilevel"/>
    <w:tmpl w:val="0000000F"/>
    <w:lvl w:ilvl="0" w:tentative="0">
      <w:start w:val="1"/>
      <w:numFmt w:val="upperLetter"/>
      <w:pStyle w:val="13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8">
    <w:nsid w:val="00000012"/>
    <w:multiLevelType w:val="multilevel"/>
    <w:tmpl w:val="00000012"/>
    <w:lvl w:ilvl="0" w:tentative="0">
      <w:start w:val="1"/>
      <w:numFmt w:val="bullet"/>
      <w:pStyle w:val="13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4"/>
    <w:multiLevelType w:val="singleLevel"/>
    <w:tmpl w:val="00000014"/>
    <w:lvl w:ilvl="0" w:tentative="0">
      <w:start w:val="1"/>
      <w:numFmt w:val="decimal"/>
      <w:pStyle w:val="145"/>
      <w:lvlText w:val="%1)"/>
      <w:lvlJc w:val="left"/>
      <w:pPr>
        <w:tabs>
          <w:tab w:val="left" w:pos="425"/>
        </w:tabs>
        <w:ind w:left="425" w:hanging="425"/>
      </w:pPr>
      <w:rPr>
        <w:rFonts w:hint="eastAsia"/>
      </w:rPr>
    </w:lvl>
  </w:abstractNum>
  <w:abstractNum w:abstractNumId="11">
    <w:nsid w:val="00000015"/>
    <w:multiLevelType w:val="multilevel"/>
    <w:tmpl w:val="00000015"/>
    <w:lvl w:ilvl="0" w:tentative="0">
      <w:start w:val="1"/>
      <w:numFmt w:val="chineseCountingThousand"/>
      <w:pStyle w:val="20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4F7617D"/>
    <w:multiLevelType w:val="singleLevel"/>
    <w:tmpl w:val="64F7617D"/>
    <w:lvl w:ilvl="0" w:tentative="0">
      <w:start w:val="1"/>
      <w:numFmt w:val="chineseCounting"/>
      <w:suff w:val="nothing"/>
      <w:lvlText w:val="%1、"/>
      <w:lvlJc w:val="left"/>
      <w:rPr>
        <w:rFonts w:hint="eastAsia"/>
      </w:rPr>
    </w:lvl>
  </w:abstractNum>
  <w:num w:numId="1">
    <w:abstractNumId w:val="7"/>
  </w:num>
  <w:num w:numId="2">
    <w:abstractNumId w:val="4"/>
  </w:num>
  <w:num w:numId="3">
    <w:abstractNumId w:val="9"/>
  </w:num>
  <w:num w:numId="4">
    <w:abstractNumId w:val="6"/>
  </w:num>
  <w:num w:numId="5">
    <w:abstractNumId w:val="2"/>
  </w:num>
  <w:num w:numId="6">
    <w:abstractNumId w:val="8"/>
  </w:num>
  <w:num w:numId="7">
    <w:abstractNumId w:val="10"/>
  </w:num>
  <w:num w:numId="8">
    <w:abstractNumId w:val="3"/>
  </w:num>
  <w:num w:numId="9">
    <w:abstractNumId w:val="11"/>
  </w:num>
  <w:num w:numId="10">
    <w:abstractNumId w:val="1"/>
  </w:num>
  <w:num w:numId="11">
    <w:abstractNumId w:val="5"/>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gutterAtTop/>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MDhhNjMwYjgwOWM5NzI4YTk0ZWI4MDgyNmU0NGQifQ=="/>
  </w:docVars>
  <w:rsids>
    <w:rsidRoot w:val="00172A27"/>
    <w:rsid w:val="000144C9"/>
    <w:rsid w:val="0002088C"/>
    <w:rsid w:val="00033DAB"/>
    <w:rsid w:val="000370BC"/>
    <w:rsid w:val="00042D13"/>
    <w:rsid w:val="00056A6E"/>
    <w:rsid w:val="0008422C"/>
    <w:rsid w:val="00085D47"/>
    <w:rsid w:val="00091740"/>
    <w:rsid w:val="000B5575"/>
    <w:rsid w:val="000E232C"/>
    <w:rsid w:val="000E3326"/>
    <w:rsid w:val="000E3487"/>
    <w:rsid w:val="0011647C"/>
    <w:rsid w:val="00116BB6"/>
    <w:rsid w:val="00117275"/>
    <w:rsid w:val="001173E3"/>
    <w:rsid w:val="001306AD"/>
    <w:rsid w:val="00132215"/>
    <w:rsid w:val="00134A85"/>
    <w:rsid w:val="001435CF"/>
    <w:rsid w:val="001445A2"/>
    <w:rsid w:val="0015070D"/>
    <w:rsid w:val="0015525F"/>
    <w:rsid w:val="00165915"/>
    <w:rsid w:val="00166EEA"/>
    <w:rsid w:val="00172A27"/>
    <w:rsid w:val="001743A4"/>
    <w:rsid w:val="001765E3"/>
    <w:rsid w:val="00192985"/>
    <w:rsid w:val="001A3E64"/>
    <w:rsid w:val="001C2220"/>
    <w:rsid w:val="001F74AE"/>
    <w:rsid w:val="002122FC"/>
    <w:rsid w:val="00212BFA"/>
    <w:rsid w:val="0021327B"/>
    <w:rsid w:val="0021595A"/>
    <w:rsid w:val="00223B9B"/>
    <w:rsid w:val="0022691C"/>
    <w:rsid w:val="002676F5"/>
    <w:rsid w:val="00297EC4"/>
    <w:rsid w:val="002B0676"/>
    <w:rsid w:val="002C7EDF"/>
    <w:rsid w:val="002F0511"/>
    <w:rsid w:val="002F2847"/>
    <w:rsid w:val="002F5C86"/>
    <w:rsid w:val="00313FC6"/>
    <w:rsid w:val="00314FE1"/>
    <w:rsid w:val="00316DF3"/>
    <w:rsid w:val="00330491"/>
    <w:rsid w:val="00332F12"/>
    <w:rsid w:val="003332D6"/>
    <w:rsid w:val="0033562A"/>
    <w:rsid w:val="003453EB"/>
    <w:rsid w:val="003609C0"/>
    <w:rsid w:val="003876E3"/>
    <w:rsid w:val="003878EB"/>
    <w:rsid w:val="003A0967"/>
    <w:rsid w:val="003B48D3"/>
    <w:rsid w:val="003E69B4"/>
    <w:rsid w:val="003E7CAB"/>
    <w:rsid w:val="003F7078"/>
    <w:rsid w:val="00404C61"/>
    <w:rsid w:val="00421287"/>
    <w:rsid w:val="0043243B"/>
    <w:rsid w:val="00460545"/>
    <w:rsid w:val="00493794"/>
    <w:rsid w:val="00495D1A"/>
    <w:rsid w:val="0049754E"/>
    <w:rsid w:val="004A1198"/>
    <w:rsid w:val="004A2061"/>
    <w:rsid w:val="004B4D5B"/>
    <w:rsid w:val="004C0E6B"/>
    <w:rsid w:val="004C55B8"/>
    <w:rsid w:val="004E5A0C"/>
    <w:rsid w:val="00507899"/>
    <w:rsid w:val="005106F8"/>
    <w:rsid w:val="00521F48"/>
    <w:rsid w:val="00531162"/>
    <w:rsid w:val="00537A61"/>
    <w:rsid w:val="00544AC9"/>
    <w:rsid w:val="0055266E"/>
    <w:rsid w:val="00554573"/>
    <w:rsid w:val="0055762B"/>
    <w:rsid w:val="00562F84"/>
    <w:rsid w:val="0058032C"/>
    <w:rsid w:val="00580744"/>
    <w:rsid w:val="00587128"/>
    <w:rsid w:val="005C530A"/>
    <w:rsid w:val="005C7A84"/>
    <w:rsid w:val="005F22A3"/>
    <w:rsid w:val="00624D95"/>
    <w:rsid w:val="00625F79"/>
    <w:rsid w:val="00643888"/>
    <w:rsid w:val="00644DF8"/>
    <w:rsid w:val="006452FB"/>
    <w:rsid w:val="0065313C"/>
    <w:rsid w:val="00664DC0"/>
    <w:rsid w:val="00667DF3"/>
    <w:rsid w:val="00675CDE"/>
    <w:rsid w:val="006802F3"/>
    <w:rsid w:val="006A2801"/>
    <w:rsid w:val="006A3401"/>
    <w:rsid w:val="006C353F"/>
    <w:rsid w:val="006C7CD3"/>
    <w:rsid w:val="00723BC4"/>
    <w:rsid w:val="00731090"/>
    <w:rsid w:val="007442A0"/>
    <w:rsid w:val="00755658"/>
    <w:rsid w:val="00773049"/>
    <w:rsid w:val="00791D34"/>
    <w:rsid w:val="007A3A16"/>
    <w:rsid w:val="007D1E4C"/>
    <w:rsid w:val="007D57AF"/>
    <w:rsid w:val="007E13BD"/>
    <w:rsid w:val="007E1C6D"/>
    <w:rsid w:val="007E1D36"/>
    <w:rsid w:val="007F2A53"/>
    <w:rsid w:val="00854CC0"/>
    <w:rsid w:val="00854ED3"/>
    <w:rsid w:val="00872901"/>
    <w:rsid w:val="008825DA"/>
    <w:rsid w:val="008C0E72"/>
    <w:rsid w:val="008C2B34"/>
    <w:rsid w:val="008E4004"/>
    <w:rsid w:val="008F3680"/>
    <w:rsid w:val="009261F0"/>
    <w:rsid w:val="009302D1"/>
    <w:rsid w:val="00936181"/>
    <w:rsid w:val="00936197"/>
    <w:rsid w:val="00940646"/>
    <w:rsid w:val="009415FC"/>
    <w:rsid w:val="009443BF"/>
    <w:rsid w:val="00954016"/>
    <w:rsid w:val="009570EF"/>
    <w:rsid w:val="00962AED"/>
    <w:rsid w:val="009710AF"/>
    <w:rsid w:val="0097589B"/>
    <w:rsid w:val="0099728C"/>
    <w:rsid w:val="009A317C"/>
    <w:rsid w:val="009A770F"/>
    <w:rsid w:val="009B4011"/>
    <w:rsid w:val="009C25EB"/>
    <w:rsid w:val="009C273F"/>
    <w:rsid w:val="009E62CD"/>
    <w:rsid w:val="009F2F4F"/>
    <w:rsid w:val="00A06259"/>
    <w:rsid w:val="00A3078D"/>
    <w:rsid w:val="00A56F1E"/>
    <w:rsid w:val="00A57536"/>
    <w:rsid w:val="00A614CD"/>
    <w:rsid w:val="00A9133B"/>
    <w:rsid w:val="00AC755D"/>
    <w:rsid w:val="00AF3E34"/>
    <w:rsid w:val="00B000A7"/>
    <w:rsid w:val="00B01F29"/>
    <w:rsid w:val="00B3337A"/>
    <w:rsid w:val="00B43355"/>
    <w:rsid w:val="00B55AE8"/>
    <w:rsid w:val="00B60CC0"/>
    <w:rsid w:val="00B60F1F"/>
    <w:rsid w:val="00B730A8"/>
    <w:rsid w:val="00B81463"/>
    <w:rsid w:val="00BA06D6"/>
    <w:rsid w:val="00BA1F2C"/>
    <w:rsid w:val="00BA2E02"/>
    <w:rsid w:val="00BB3E0F"/>
    <w:rsid w:val="00BB3F7A"/>
    <w:rsid w:val="00BC4CA6"/>
    <w:rsid w:val="00BC6385"/>
    <w:rsid w:val="00BD5A39"/>
    <w:rsid w:val="00BE0728"/>
    <w:rsid w:val="00BF23A8"/>
    <w:rsid w:val="00BF771D"/>
    <w:rsid w:val="00C14479"/>
    <w:rsid w:val="00C34570"/>
    <w:rsid w:val="00C401DC"/>
    <w:rsid w:val="00C46895"/>
    <w:rsid w:val="00C909A2"/>
    <w:rsid w:val="00C91CEE"/>
    <w:rsid w:val="00C9230F"/>
    <w:rsid w:val="00CB395B"/>
    <w:rsid w:val="00CC15A7"/>
    <w:rsid w:val="00CC4F85"/>
    <w:rsid w:val="00CD410E"/>
    <w:rsid w:val="00CD444E"/>
    <w:rsid w:val="00CF53A4"/>
    <w:rsid w:val="00D21D58"/>
    <w:rsid w:val="00D226A5"/>
    <w:rsid w:val="00D2377C"/>
    <w:rsid w:val="00D40159"/>
    <w:rsid w:val="00D42A78"/>
    <w:rsid w:val="00D858CC"/>
    <w:rsid w:val="00DA4850"/>
    <w:rsid w:val="00DF02E6"/>
    <w:rsid w:val="00DF2652"/>
    <w:rsid w:val="00E05F0E"/>
    <w:rsid w:val="00E2740B"/>
    <w:rsid w:val="00E40564"/>
    <w:rsid w:val="00E40D0D"/>
    <w:rsid w:val="00E45B7C"/>
    <w:rsid w:val="00E46A0A"/>
    <w:rsid w:val="00E54E2D"/>
    <w:rsid w:val="00E670E8"/>
    <w:rsid w:val="00E863F1"/>
    <w:rsid w:val="00EF3650"/>
    <w:rsid w:val="00F10101"/>
    <w:rsid w:val="00F67DC6"/>
    <w:rsid w:val="00F91500"/>
    <w:rsid w:val="00FA59A6"/>
    <w:rsid w:val="00FC7767"/>
    <w:rsid w:val="00FD14FB"/>
    <w:rsid w:val="01F46806"/>
    <w:rsid w:val="02086A91"/>
    <w:rsid w:val="02614DC9"/>
    <w:rsid w:val="02AD3276"/>
    <w:rsid w:val="02E73C81"/>
    <w:rsid w:val="0391548A"/>
    <w:rsid w:val="03CE5AA2"/>
    <w:rsid w:val="04131535"/>
    <w:rsid w:val="047A3722"/>
    <w:rsid w:val="04D03270"/>
    <w:rsid w:val="053519C3"/>
    <w:rsid w:val="05356CAB"/>
    <w:rsid w:val="05484636"/>
    <w:rsid w:val="05607C97"/>
    <w:rsid w:val="05916177"/>
    <w:rsid w:val="05EB55DF"/>
    <w:rsid w:val="065149EF"/>
    <w:rsid w:val="06732641"/>
    <w:rsid w:val="06876710"/>
    <w:rsid w:val="06A1234C"/>
    <w:rsid w:val="072406DE"/>
    <w:rsid w:val="072704FA"/>
    <w:rsid w:val="073047F0"/>
    <w:rsid w:val="073F1A8B"/>
    <w:rsid w:val="075139C0"/>
    <w:rsid w:val="07610150"/>
    <w:rsid w:val="076D1C19"/>
    <w:rsid w:val="08762705"/>
    <w:rsid w:val="08ED3546"/>
    <w:rsid w:val="09B052F6"/>
    <w:rsid w:val="0B5B6F1A"/>
    <w:rsid w:val="0B791245"/>
    <w:rsid w:val="0B8045FF"/>
    <w:rsid w:val="0B9B73F5"/>
    <w:rsid w:val="0BAA1613"/>
    <w:rsid w:val="0C571349"/>
    <w:rsid w:val="0C6039A9"/>
    <w:rsid w:val="0C682B4E"/>
    <w:rsid w:val="0CC65E46"/>
    <w:rsid w:val="0CC9765A"/>
    <w:rsid w:val="0D2142F4"/>
    <w:rsid w:val="0D350674"/>
    <w:rsid w:val="0D3C2A34"/>
    <w:rsid w:val="0D870FDB"/>
    <w:rsid w:val="0DBF4193"/>
    <w:rsid w:val="0E197DBB"/>
    <w:rsid w:val="0E2D6D52"/>
    <w:rsid w:val="0E4E3CEA"/>
    <w:rsid w:val="0E5512A8"/>
    <w:rsid w:val="0E964588"/>
    <w:rsid w:val="0E9913EB"/>
    <w:rsid w:val="0EFE3F6B"/>
    <w:rsid w:val="0F16596B"/>
    <w:rsid w:val="0F2E734C"/>
    <w:rsid w:val="0F397EC3"/>
    <w:rsid w:val="0F3E5262"/>
    <w:rsid w:val="0F780C8A"/>
    <w:rsid w:val="0FC16A57"/>
    <w:rsid w:val="0FFB5CA5"/>
    <w:rsid w:val="10025794"/>
    <w:rsid w:val="101C05B9"/>
    <w:rsid w:val="101E0686"/>
    <w:rsid w:val="10434741"/>
    <w:rsid w:val="10660733"/>
    <w:rsid w:val="10BA40F8"/>
    <w:rsid w:val="112669FA"/>
    <w:rsid w:val="11D00F90"/>
    <w:rsid w:val="133B499E"/>
    <w:rsid w:val="13883EAE"/>
    <w:rsid w:val="139056F3"/>
    <w:rsid w:val="13FF0623"/>
    <w:rsid w:val="140325AE"/>
    <w:rsid w:val="14537D9F"/>
    <w:rsid w:val="15080EC4"/>
    <w:rsid w:val="15646971"/>
    <w:rsid w:val="15AC073F"/>
    <w:rsid w:val="15D028A0"/>
    <w:rsid w:val="16610551"/>
    <w:rsid w:val="168A4C38"/>
    <w:rsid w:val="168C1346"/>
    <w:rsid w:val="16C92B8C"/>
    <w:rsid w:val="17C31126"/>
    <w:rsid w:val="17D44CC5"/>
    <w:rsid w:val="185E52BC"/>
    <w:rsid w:val="18855D81"/>
    <w:rsid w:val="18CD1A70"/>
    <w:rsid w:val="18EB4A4A"/>
    <w:rsid w:val="1968039B"/>
    <w:rsid w:val="19B1472F"/>
    <w:rsid w:val="19B15AFD"/>
    <w:rsid w:val="1A24050B"/>
    <w:rsid w:val="1A3D6B56"/>
    <w:rsid w:val="1A3F1EBE"/>
    <w:rsid w:val="1AB11E63"/>
    <w:rsid w:val="1AC734F4"/>
    <w:rsid w:val="1AD5552C"/>
    <w:rsid w:val="1B7D127D"/>
    <w:rsid w:val="1C0E01AF"/>
    <w:rsid w:val="1C5161E9"/>
    <w:rsid w:val="1D3D4BD4"/>
    <w:rsid w:val="1D4478A7"/>
    <w:rsid w:val="1DFF2F0B"/>
    <w:rsid w:val="1E2171A1"/>
    <w:rsid w:val="1EDD6F7D"/>
    <w:rsid w:val="1F3B2845"/>
    <w:rsid w:val="1FE12742"/>
    <w:rsid w:val="209E027B"/>
    <w:rsid w:val="214E46FC"/>
    <w:rsid w:val="216F7D71"/>
    <w:rsid w:val="21E44A06"/>
    <w:rsid w:val="220664F8"/>
    <w:rsid w:val="22B2644F"/>
    <w:rsid w:val="22F040FF"/>
    <w:rsid w:val="234D564B"/>
    <w:rsid w:val="235F3266"/>
    <w:rsid w:val="238441C1"/>
    <w:rsid w:val="24A23A1F"/>
    <w:rsid w:val="250E7839"/>
    <w:rsid w:val="251431E3"/>
    <w:rsid w:val="255D77A3"/>
    <w:rsid w:val="259D4BF5"/>
    <w:rsid w:val="26190E48"/>
    <w:rsid w:val="267A7869"/>
    <w:rsid w:val="26DA1229"/>
    <w:rsid w:val="2744118C"/>
    <w:rsid w:val="27DB27B8"/>
    <w:rsid w:val="27ED7379"/>
    <w:rsid w:val="27F11B81"/>
    <w:rsid w:val="284966EF"/>
    <w:rsid w:val="28D97FE4"/>
    <w:rsid w:val="28DB23E5"/>
    <w:rsid w:val="291B3201"/>
    <w:rsid w:val="29597B63"/>
    <w:rsid w:val="29BF6F42"/>
    <w:rsid w:val="2A0441C1"/>
    <w:rsid w:val="2A545093"/>
    <w:rsid w:val="2A640FB1"/>
    <w:rsid w:val="2A663F30"/>
    <w:rsid w:val="2A8B2FDC"/>
    <w:rsid w:val="2A994305"/>
    <w:rsid w:val="2A9A00C1"/>
    <w:rsid w:val="2B62235F"/>
    <w:rsid w:val="2B7B6521"/>
    <w:rsid w:val="2B9A4FC1"/>
    <w:rsid w:val="2BCA3511"/>
    <w:rsid w:val="2CC2659F"/>
    <w:rsid w:val="2CCA7E8A"/>
    <w:rsid w:val="2CF554A6"/>
    <w:rsid w:val="2D4B034A"/>
    <w:rsid w:val="2D8B07D1"/>
    <w:rsid w:val="2D8F3EFD"/>
    <w:rsid w:val="2D9400EE"/>
    <w:rsid w:val="2DCB2360"/>
    <w:rsid w:val="2DFA4553"/>
    <w:rsid w:val="2E183180"/>
    <w:rsid w:val="2E535FCE"/>
    <w:rsid w:val="2EB638F2"/>
    <w:rsid w:val="2EDD42DC"/>
    <w:rsid w:val="2F0E61DE"/>
    <w:rsid w:val="2F800FB0"/>
    <w:rsid w:val="2FD3467A"/>
    <w:rsid w:val="2FD840DB"/>
    <w:rsid w:val="300F6E18"/>
    <w:rsid w:val="307F4D6A"/>
    <w:rsid w:val="30801AC4"/>
    <w:rsid w:val="3095501C"/>
    <w:rsid w:val="319035FE"/>
    <w:rsid w:val="31D874D8"/>
    <w:rsid w:val="31DA417B"/>
    <w:rsid w:val="321E3C4A"/>
    <w:rsid w:val="336B171A"/>
    <w:rsid w:val="3399149B"/>
    <w:rsid w:val="33B205B2"/>
    <w:rsid w:val="342020F6"/>
    <w:rsid w:val="346B096B"/>
    <w:rsid w:val="34CC3626"/>
    <w:rsid w:val="353270E7"/>
    <w:rsid w:val="35826804"/>
    <w:rsid w:val="367F44F7"/>
    <w:rsid w:val="36C8051B"/>
    <w:rsid w:val="36EB6463"/>
    <w:rsid w:val="37241D6A"/>
    <w:rsid w:val="3737094A"/>
    <w:rsid w:val="37C645A7"/>
    <w:rsid w:val="37DB0F07"/>
    <w:rsid w:val="38544DBA"/>
    <w:rsid w:val="38F661E5"/>
    <w:rsid w:val="3917466D"/>
    <w:rsid w:val="391A68E2"/>
    <w:rsid w:val="3932005D"/>
    <w:rsid w:val="394D4320"/>
    <w:rsid w:val="395A0FF7"/>
    <w:rsid w:val="397F6A16"/>
    <w:rsid w:val="39812CDB"/>
    <w:rsid w:val="39D961DF"/>
    <w:rsid w:val="39E20D55"/>
    <w:rsid w:val="39E7219C"/>
    <w:rsid w:val="39E76710"/>
    <w:rsid w:val="3A121E4F"/>
    <w:rsid w:val="3A212F30"/>
    <w:rsid w:val="3A3D5B4D"/>
    <w:rsid w:val="3AFE085E"/>
    <w:rsid w:val="3B153F52"/>
    <w:rsid w:val="3BAE0B09"/>
    <w:rsid w:val="3C076397"/>
    <w:rsid w:val="3C880D33"/>
    <w:rsid w:val="3C8B31DC"/>
    <w:rsid w:val="3C974967"/>
    <w:rsid w:val="3D0D31F4"/>
    <w:rsid w:val="3D36126D"/>
    <w:rsid w:val="3D674504"/>
    <w:rsid w:val="3D84371B"/>
    <w:rsid w:val="3E0D6B59"/>
    <w:rsid w:val="3E32056D"/>
    <w:rsid w:val="3E5F735E"/>
    <w:rsid w:val="3E8B1658"/>
    <w:rsid w:val="3EB75D83"/>
    <w:rsid w:val="3EDB7D99"/>
    <w:rsid w:val="3EE36D79"/>
    <w:rsid w:val="3F417E6C"/>
    <w:rsid w:val="3F622549"/>
    <w:rsid w:val="3F8F371F"/>
    <w:rsid w:val="3FCD46EF"/>
    <w:rsid w:val="40646E3F"/>
    <w:rsid w:val="40E415C2"/>
    <w:rsid w:val="411B1F4A"/>
    <w:rsid w:val="412D1770"/>
    <w:rsid w:val="418C5E0C"/>
    <w:rsid w:val="41C71532"/>
    <w:rsid w:val="41C81E26"/>
    <w:rsid w:val="427F00CD"/>
    <w:rsid w:val="43260821"/>
    <w:rsid w:val="432A6B37"/>
    <w:rsid w:val="43813FC6"/>
    <w:rsid w:val="4436519B"/>
    <w:rsid w:val="454A7FF3"/>
    <w:rsid w:val="4583384D"/>
    <w:rsid w:val="45FB04BF"/>
    <w:rsid w:val="46275276"/>
    <w:rsid w:val="469F1829"/>
    <w:rsid w:val="46E36705"/>
    <w:rsid w:val="47777848"/>
    <w:rsid w:val="47984EF7"/>
    <w:rsid w:val="47A878C5"/>
    <w:rsid w:val="47FE4C79"/>
    <w:rsid w:val="48841A6A"/>
    <w:rsid w:val="48947644"/>
    <w:rsid w:val="48AA443A"/>
    <w:rsid w:val="493B52D2"/>
    <w:rsid w:val="496762BA"/>
    <w:rsid w:val="49A62020"/>
    <w:rsid w:val="49AD0351"/>
    <w:rsid w:val="4A0F354B"/>
    <w:rsid w:val="4A281755"/>
    <w:rsid w:val="4A2F4E14"/>
    <w:rsid w:val="4A3B52F9"/>
    <w:rsid w:val="4A414AEF"/>
    <w:rsid w:val="4AEA68D9"/>
    <w:rsid w:val="4B2428F8"/>
    <w:rsid w:val="4BA35880"/>
    <w:rsid w:val="4BC9209C"/>
    <w:rsid w:val="4C2C4368"/>
    <w:rsid w:val="4C563665"/>
    <w:rsid w:val="4C5E1B6A"/>
    <w:rsid w:val="4CA009DC"/>
    <w:rsid w:val="4CD85C1C"/>
    <w:rsid w:val="4D664AF0"/>
    <w:rsid w:val="4E41438A"/>
    <w:rsid w:val="4E99569F"/>
    <w:rsid w:val="4F10616A"/>
    <w:rsid w:val="4F6A3952"/>
    <w:rsid w:val="4F794A02"/>
    <w:rsid w:val="4FB73BA3"/>
    <w:rsid w:val="4FC86A92"/>
    <w:rsid w:val="4FE64C3E"/>
    <w:rsid w:val="4FF13414"/>
    <w:rsid w:val="5075520A"/>
    <w:rsid w:val="507B6FD5"/>
    <w:rsid w:val="50C15CAF"/>
    <w:rsid w:val="50DC3C2B"/>
    <w:rsid w:val="50E30DB5"/>
    <w:rsid w:val="50EE4965"/>
    <w:rsid w:val="5120673A"/>
    <w:rsid w:val="514061F2"/>
    <w:rsid w:val="51EE563E"/>
    <w:rsid w:val="521A7B1F"/>
    <w:rsid w:val="521E1C43"/>
    <w:rsid w:val="52475700"/>
    <w:rsid w:val="52765124"/>
    <w:rsid w:val="52CB7A74"/>
    <w:rsid w:val="52D169F3"/>
    <w:rsid w:val="53E97C80"/>
    <w:rsid w:val="53F96D84"/>
    <w:rsid w:val="54104C35"/>
    <w:rsid w:val="54944266"/>
    <w:rsid w:val="54C174B1"/>
    <w:rsid w:val="54E65AEA"/>
    <w:rsid w:val="551E65B3"/>
    <w:rsid w:val="55A7529B"/>
    <w:rsid w:val="55E67E12"/>
    <w:rsid w:val="55F54236"/>
    <w:rsid w:val="563964DE"/>
    <w:rsid w:val="564A01C9"/>
    <w:rsid w:val="57780B6E"/>
    <w:rsid w:val="5778718F"/>
    <w:rsid w:val="57F916A6"/>
    <w:rsid w:val="58144356"/>
    <w:rsid w:val="58651518"/>
    <w:rsid w:val="58925A5C"/>
    <w:rsid w:val="58A05CB0"/>
    <w:rsid w:val="58F871E9"/>
    <w:rsid w:val="59006B96"/>
    <w:rsid w:val="59550A3C"/>
    <w:rsid w:val="59925AC5"/>
    <w:rsid w:val="59E24DC7"/>
    <w:rsid w:val="59E66206"/>
    <w:rsid w:val="5A455A1B"/>
    <w:rsid w:val="5A9515D1"/>
    <w:rsid w:val="5A9906E7"/>
    <w:rsid w:val="5AB539CD"/>
    <w:rsid w:val="5AC57B92"/>
    <w:rsid w:val="5ACD757A"/>
    <w:rsid w:val="5B516DF9"/>
    <w:rsid w:val="5B68665F"/>
    <w:rsid w:val="5B7B7049"/>
    <w:rsid w:val="5B8C0E98"/>
    <w:rsid w:val="5BB751BD"/>
    <w:rsid w:val="5BCC007B"/>
    <w:rsid w:val="5C233798"/>
    <w:rsid w:val="5C4A28C3"/>
    <w:rsid w:val="5CBF3C47"/>
    <w:rsid w:val="5CF73377"/>
    <w:rsid w:val="5D0635EF"/>
    <w:rsid w:val="5D72198F"/>
    <w:rsid w:val="5DF50B4C"/>
    <w:rsid w:val="5E4726E4"/>
    <w:rsid w:val="5E4B477F"/>
    <w:rsid w:val="5E7D060A"/>
    <w:rsid w:val="5E8A2B5F"/>
    <w:rsid w:val="5F1117AB"/>
    <w:rsid w:val="5F5E4C66"/>
    <w:rsid w:val="5FA00E7C"/>
    <w:rsid w:val="5FB05D7D"/>
    <w:rsid w:val="5FBB4EC6"/>
    <w:rsid w:val="5FF31D8E"/>
    <w:rsid w:val="60804084"/>
    <w:rsid w:val="60904448"/>
    <w:rsid w:val="60B17161"/>
    <w:rsid w:val="60EF03A1"/>
    <w:rsid w:val="6169357E"/>
    <w:rsid w:val="61A60DD6"/>
    <w:rsid w:val="61A71637"/>
    <w:rsid w:val="61A81109"/>
    <w:rsid w:val="61B730A3"/>
    <w:rsid w:val="62100F86"/>
    <w:rsid w:val="6227453E"/>
    <w:rsid w:val="62344BB4"/>
    <w:rsid w:val="625D5216"/>
    <w:rsid w:val="627B4A73"/>
    <w:rsid w:val="6293022F"/>
    <w:rsid w:val="62EB23B0"/>
    <w:rsid w:val="63842403"/>
    <w:rsid w:val="6392539B"/>
    <w:rsid w:val="639635F7"/>
    <w:rsid w:val="63D546DD"/>
    <w:rsid w:val="63FB79C4"/>
    <w:rsid w:val="64F95236"/>
    <w:rsid w:val="651141A6"/>
    <w:rsid w:val="659504DA"/>
    <w:rsid w:val="65970683"/>
    <w:rsid w:val="65AA44A7"/>
    <w:rsid w:val="65F54B22"/>
    <w:rsid w:val="65F91B55"/>
    <w:rsid w:val="662E330E"/>
    <w:rsid w:val="663F32AC"/>
    <w:rsid w:val="66EA54C3"/>
    <w:rsid w:val="671A0FED"/>
    <w:rsid w:val="674E10E8"/>
    <w:rsid w:val="67505B03"/>
    <w:rsid w:val="67B15328"/>
    <w:rsid w:val="6804651D"/>
    <w:rsid w:val="68DE0B5A"/>
    <w:rsid w:val="68E94B90"/>
    <w:rsid w:val="690D0EA8"/>
    <w:rsid w:val="69367F07"/>
    <w:rsid w:val="69456691"/>
    <w:rsid w:val="696B7E03"/>
    <w:rsid w:val="69CE46EA"/>
    <w:rsid w:val="69D15D42"/>
    <w:rsid w:val="69DC4AE1"/>
    <w:rsid w:val="6A242EE4"/>
    <w:rsid w:val="6A322F35"/>
    <w:rsid w:val="6A476940"/>
    <w:rsid w:val="6B6D7515"/>
    <w:rsid w:val="6C060473"/>
    <w:rsid w:val="6C842481"/>
    <w:rsid w:val="6C8F7F4E"/>
    <w:rsid w:val="6D0A1940"/>
    <w:rsid w:val="6D982B9B"/>
    <w:rsid w:val="6DD171B8"/>
    <w:rsid w:val="6E91481F"/>
    <w:rsid w:val="6ED04F67"/>
    <w:rsid w:val="6EE254B3"/>
    <w:rsid w:val="6EE84879"/>
    <w:rsid w:val="6EFB749C"/>
    <w:rsid w:val="705B23DD"/>
    <w:rsid w:val="70CD4DBD"/>
    <w:rsid w:val="70EA22E2"/>
    <w:rsid w:val="711900B9"/>
    <w:rsid w:val="71287CA7"/>
    <w:rsid w:val="7183443D"/>
    <w:rsid w:val="72592E56"/>
    <w:rsid w:val="72632E1E"/>
    <w:rsid w:val="72980F84"/>
    <w:rsid w:val="73365684"/>
    <w:rsid w:val="73367372"/>
    <w:rsid w:val="73871996"/>
    <w:rsid w:val="73F849C0"/>
    <w:rsid w:val="748F0621"/>
    <w:rsid w:val="74C26893"/>
    <w:rsid w:val="74F82D74"/>
    <w:rsid w:val="751924C3"/>
    <w:rsid w:val="751E519F"/>
    <w:rsid w:val="752F338A"/>
    <w:rsid w:val="759057B6"/>
    <w:rsid w:val="761F1475"/>
    <w:rsid w:val="764A5624"/>
    <w:rsid w:val="76B57F7C"/>
    <w:rsid w:val="76C21FAA"/>
    <w:rsid w:val="76DB3120"/>
    <w:rsid w:val="776A1AA3"/>
    <w:rsid w:val="778A0915"/>
    <w:rsid w:val="77FE1D0A"/>
    <w:rsid w:val="78006C8A"/>
    <w:rsid w:val="78075786"/>
    <w:rsid w:val="782B32CA"/>
    <w:rsid w:val="783F5401"/>
    <w:rsid w:val="785E450A"/>
    <w:rsid w:val="78610892"/>
    <w:rsid w:val="789449E3"/>
    <w:rsid w:val="7927265A"/>
    <w:rsid w:val="796F0BFA"/>
    <w:rsid w:val="7A1D3768"/>
    <w:rsid w:val="7A425E34"/>
    <w:rsid w:val="7AF53A9E"/>
    <w:rsid w:val="7AFD35BA"/>
    <w:rsid w:val="7B012D82"/>
    <w:rsid w:val="7B214D90"/>
    <w:rsid w:val="7BB3561C"/>
    <w:rsid w:val="7BC51B47"/>
    <w:rsid w:val="7BE35D32"/>
    <w:rsid w:val="7C163786"/>
    <w:rsid w:val="7C762AE9"/>
    <w:rsid w:val="7C9C1E6C"/>
    <w:rsid w:val="7CCE0638"/>
    <w:rsid w:val="7CDA1E53"/>
    <w:rsid w:val="7CF430E3"/>
    <w:rsid w:val="7D634527"/>
    <w:rsid w:val="7D6A5B07"/>
    <w:rsid w:val="7D7E5D23"/>
    <w:rsid w:val="7DAB6BB7"/>
    <w:rsid w:val="7DBA0DA8"/>
    <w:rsid w:val="7DBD0BC2"/>
    <w:rsid w:val="7E160181"/>
    <w:rsid w:val="7E7413F7"/>
    <w:rsid w:val="7EB73BB7"/>
    <w:rsid w:val="7FEF1A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2">
    <w:name w:val="heading 2"/>
    <w:basedOn w:val="1"/>
    <w:next w:val="1"/>
    <w:link w:val="92"/>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6"/>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4"/>
    <w:qFormat/>
    <w:uiPriority w:val="0"/>
    <w:pPr>
      <w:adjustRightInd w:val="0"/>
      <w:spacing w:line="360" w:lineRule="atLeast"/>
      <w:jc w:val="left"/>
      <w:textAlignment w:val="baseline"/>
    </w:pPr>
    <w:rPr>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next w:val="1"/>
    <w:link w:val="8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88"/>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108"/>
    <w:qFormat/>
    <w:uiPriority w:val="0"/>
  </w:style>
  <w:style w:type="paragraph" w:styleId="33">
    <w:name w:val="Body Text Indent 2"/>
    <w:basedOn w:val="1"/>
    <w:link w:val="70"/>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link w:val="84"/>
    <w:qFormat/>
    <w:uiPriority w:val="0"/>
    <w:pPr>
      <w:tabs>
        <w:tab w:val="center" w:pos="4153"/>
        <w:tab w:val="right" w:pos="8306"/>
      </w:tabs>
      <w:snapToGrid w:val="0"/>
      <w:jc w:val="left"/>
    </w:pPr>
    <w:rPr>
      <w:sz w:val="18"/>
    </w:rPr>
  </w:style>
  <w:style w:type="paragraph" w:styleId="36">
    <w:name w:val="header"/>
    <w:basedOn w:val="1"/>
    <w:link w:val="110"/>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68"/>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99"/>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3"/>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80"/>
    <w:qFormat/>
    <w:uiPriority w:val="0"/>
    <w:pPr>
      <w:spacing w:after="120" w:line="240" w:lineRule="auto"/>
      <w:ind w:left="420" w:leftChars="200" w:firstLine="420" w:firstLineChars="200"/>
    </w:pPr>
  </w:style>
  <w:style w:type="table" w:styleId="58">
    <w:name w:val="Table Grid"/>
    <w:basedOn w:val="5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22"/>
    <w:rPr>
      <w:b/>
    </w:rPr>
  </w:style>
  <w:style w:type="character" w:styleId="61">
    <w:name w:val="page number"/>
    <w:basedOn w:val="59"/>
    <w:qFormat/>
    <w:uiPriority w:val="0"/>
  </w:style>
  <w:style w:type="character" w:styleId="62">
    <w:name w:val="FollowedHyperlink"/>
    <w:qFormat/>
    <w:uiPriority w:val="0"/>
    <w:rPr>
      <w:color w:val="333333"/>
      <w:u w:val="none"/>
    </w:rPr>
  </w:style>
  <w:style w:type="character" w:styleId="63">
    <w:name w:val="Emphasis"/>
    <w:qFormat/>
    <w:uiPriority w:val="0"/>
    <w:rPr>
      <w:i/>
    </w:rPr>
  </w:style>
  <w:style w:type="character" w:styleId="64">
    <w:name w:val="Hyperlink"/>
    <w:qFormat/>
    <w:uiPriority w:val="99"/>
    <w:rPr>
      <w:color w:val="333333"/>
      <w:u w:val="non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Char Char6"/>
    <w:qFormat/>
    <w:uiPriority w:val="0"/>
    <w:rPr>
      <w:rFonts w:ascii="仿宋_GB2312" w:eastAsia="仿宋_GB2312"/>
      <w:kern w:val="2"/>
      <w:sz w:val="32"/>
    </w:rPr>
  </w:style>
  <w:style w:type="character" w:customStyle="1" w:styleId="68">
    <w:name w:val="脚注文本 Char"/>
    <w:link w:val="40"/>
    <w:qFormat/>
    <w:uiPriority w:val="0"/>
    <w:rPr>
      <w:kern w:val="2"/>
      <w:sz w:val="18"/>
    </w:rPr>
  </w:style>
  <w:style w:type="character" w:customStyle="1" w:styleId="69">
    <w:name w:val="Char Char2"/>
    <w:qFormat/>
    <w:uiPriority w:val="0"/>
    <w:rPr>
      <w:rFonts w:eastAsia="宋体"/>
      <w:kern w:val="2"/>
      <w:sz w:val="18"/>
      <w:lang w:val="en-US" w:eastAsia="zh-CN"/>
    </w:rPr>
  </w:style>
  <w:style w:type="character" w:customStyle="1" w:styleId="70">
    <w:name w:val="正文文本缩进 2 Char"/>
    <w:link w:val="33"/>
    <w:qFormat/>
    <w:uiPriority w:val="0"/>
    <w:rPr>
      <w:kern w:val="2"/>
      <w:sz w:val="28"/>
    </w:rPr>
  </w:style>
  <w:style w:type="character" w:customStyle="1" w:styleId="71">
    <w:name w:val="Char Char"/>
    <w:qFormat/>
    <w:uiPriority w:val="0"/>
    <w:rPr>
      <w:rFonts w:ascii="宋体" w:hAnsi="宋体" w:eastAsia="宋体"/>
      <w:kern w:val="2"/>
      <w:sz w:val="24"/>
      <w:lang w:val="en-US" w:eastAsia="zh-CN" w:bidi="ar-SA"/>
    </w:rPr>
  </w:style>
  <w:style w:type="character" w:customStyle="1" w:styleId="72">
    <w:name w:val="Table Text Char"/>
    <w:qFormat/>
    <w:uiPriority w:val="0"/>
    <w:rPr>
      <w:rFonts w:ascii="Arial" w:hAnsi="Arial"/>
      <w:kern w:val="2"/>
      <w:sz w:val="18"/>
      <w:lang w:val="en-US" w:eastAsia="zh-CN" w:bidi="ar-SA"/>
    </w:rPr>
  </w:style>
  <w:style w:type="character" w:customStyle="1" w:styleId="73">
    <w:name w:val="批注主题 Char"/>
    <w:basedOn w:val="74"/>
    <w:link w:val="54"/>
    <w:qFormat/>
    <w:uiPriority w:val="0"/>
    <w:rPr>
      <w:sz w:val="24"/>
    </w:rPr>
  </w:style>
  <w:style w:type="character" w:customStyle="1" w:styleId="74">
    <w:name w:val="批注文字 Char"/>
    <w:link w:val="19"/>
    <w:qFormat/>
    <w:uiPriority w:val="0"/>
    <w:rPr>
      <w:sz w:val="24"/>
    </w:rPr>
  </w:style>
  <w:style w:type="character" w:customStyle="1" w:styleId="75">
    <w:name w:val="标书正文:  0.74 厘米 Char1"/>
    <w:qFormat/>
    <w:uiPriority w:val="0"/>
    <w:rPr>
      <w:rFonts w:eastAsia="宋体"/>
      <w:kern w:val="2"/>
      <w:sz w:val="24"/>
      <w:lang w:val="en-US" w:eastAsia="zh-CN"/>
    </w:rPr>
  </w:style>
  <w:style w:type="character" w:customStyle="1" w:styleId="76">
    <w:name w:val="Char Char11"/>
    <w:qFormat/>
    <w:uiPriority w:val="0"/>
    <w:rPr>
      <w:rFonts w:ascii="宋体"/>
      <w:kern w:val="2"/>
      <w:sz w:val="28"/>
    </w:rPr>
  </w:style>
  <w:style w:type="character" w:customStyle="1" w:styleId="77">
    <w:name w:val="Char Char7"/>
    <w:qFormat/>
    <w:uiPriority w:val="0"/>
    <w:rPr>
      <w:rFonts w:ascii="宋体" w:hAnsi="宋体" w:eastAsia="宋体"/>
      <w:kern w:val="2"/>
      <w:sz w:val="28"/>
    </w:rPr>
  </w:style>
  <w:style w:type="character" w:customStyle="1" w:styleId="78">
    <w:name w:val="文字 Char"/>
    <w:qFormat/>
    <w:uiPriority w:val="0"/>
    <w:rPr>
      <w:rFonts w:ascii="宋体"/>
      <w:kern w:val="2"/>
      <w:sz w:val="28"/>
    </w:rPr>
  </w:style>
  <w:style w:type="character" w:customStyle="1" w:styleId="79">
    <w:name w:val="Char Char5"/>
    <w:qFormat/>
    <w:uiPriority w:val="0"/>
    <w:rPr>
      <w:rFonts w:ascii="Arial" w:hAnsi="Arial" w:eastAsia="宋体"/>
      <w:b/>
      <w:smallCaps/>
      <w:kern w:val="28"/>
      <w:sz w:val="36"/>
      <w:lang w:val="en-US" w:eastAsia="en-US"/>
    </w:rPr>
  </w:style>
  <w:style w:type="character" w:customStyle="1" w:styleId="80">
    <w:name w:val="正文首行缩进 2 Char"/>
    <w:basedOn w:val="81"/>
    <w:link w:val="56"/>
    <w:qFormat/>
    <w:uiPriority w:val="0"/>
    <w:rPr>
      <w:kern w:val="2"/>
      <w:sz w:val="44"/>
    </w:rPr>
  </w:style>
  <w:style w:type="character" w:customStyle="1" w:styleId="81">
    <w:name w:val="正文文本缩进 Char"/>
    <w:link w:val="23"/>
    <w:qFormat/>
    <w:uiPriority w:val="0"/>
    <w:rPr>
      <w:kern w:val="2"/>
      <w:sz w:val="44"/>
    </w:rPr>
  </w:style>
  <w:style w:type="character" w:customStyle="1" w:styleId="82">
    <w:name w:val="font61"/>
    <w:qFormat/>
    <w:uiPriority w:val="0"/>
    <w:rPr>
      <w:rFonts w:hint="eastAsia" w:ascii="微软雅黑" w:hAnsi="微软雅黑" w:eastAsia="微软雅黑" w:cs="微软雅黑"/>
      <w:color w:val="000000"/>
      <w:sz w:val="24"/>
      <w:szCs w:val="24"/>
      <w:u w:val="none"/>
    </w:rPr>
  </w:style>
  <w:style w:type="character" w:customStyle="1" w:styleId="83">
    <w:name w:val="title_emph1"/>
    <w:qFormat/>
    <w:uiPriority w:val="0"/>
    <w:rPr>
      <w:rFonts w:hint="default" w:ascii="Arial" w:hAnsi="Arial"/>
      <w:b/>
      <w:sz w:val="20"/>
    </w:rPr>
  </w:style>
  <w:style w:type="character" w:customStyle="1" w:styleId="84">
    <w:name w:val="页脚 Char"/>
    <w:link w:val="35"/>
    <w:qFormat/>
    <w:uiPriority w:val="99"/>
    <w:rPr>
      <w:kern w:val="2"/>
      <w:sz w:val="18"/>
    </w:rPr>
  </w:style>
  <w:style w:type="character" w:customStyle="1" w:styleId="85">
    <w:name w:val="Comment Text Char"/>
    <w:semiHidden/>
    <w:qFormat/>
    <w:locked/>
    <w:uiPriority w:val="0"/>
    <w:rPr>
      <w:rFonts w:ascii="Times New Roman" w:hAnsi="Times New Roman" w:cs="Times New Roman"/>
      <w:sz w:val="20"/>
      <w:szCs w:val="20"/>
    </w:rPr>
  </w:style>
  <w:style w:type="character" w:customStyle="1" w:styleId="86">
    <w:name w:val="v151"/>
    <w:qFormat/>
    <w:uiPriority w:val="0"/>
    <w:rPr>
      <w:sz w:val="18"/>
    </w:rPr>
  </w:style>
  <w:style w:type="character" w:customStyle="1" w:styleId="87">
    <w:name w:val="font1"/>
    <w:qFormat/>
    <w:uiPriority w:val="0"/>
    <w:rPr>
      <w:color w:val="000000"/>
      <w:sz w:val="18"/>
    </w:rPr>
  </w:style>
  <w:style w:type="character" w:customStyle="1" w:styleId="88">
    <w:name w:val="纯文本 Char"/>
    <w:link w:val="30"/>
    <w:qFormat/>
    <w:locked/>
    <w:uiPriority w:val="99"/>
    <w:rPr>
      <w:rFonts w:ascii="宋体" w:hAnsi="Courier New"/>
      <w:kern w:val="2"/>
      <w:sz w:val="21"/>
    </w:rPr>
  </w:style>
  <w:style w:type="character" w:customStyle="1" w:styleId="89">
    <w:name w:val="Char Char Char Char Char Char Char Char Char"/>
    <w:qFormat/>
    <w:uiPriority w:val="0"/>
    <w:rPr>
      <w:rFonts w:ascii="宋体" w:hAnsi="宋体" w:eastAsia="宋体"/>
      <w:kern w:val="2"/>
      <w:sz w:val="24"/>
      <w:lang w:val="en-US" w:eastAsia="zh-CN" w:bidi="ar-SA"/>
    </w:rPr>
  </w:style>
  <w:style w:type="character" w:customStyle="1" w:styleId="90">
    <w:name w:val="Table Text Char Char Char Char"/>
    <w:link w:val="91"/>
    <w:qFormat/>
    <w:uiPriority w:val="0"/>
    <w:rPr>
      <w:rFonts w:ascii="Arial" w:hAnsi="Arial"/>
      <w:kern w:val="2"/>
      <w:sz w:val="18"/>
      <w:lang w:val="en-US" w:eastAsia="zh-CN" w:bidi="ar-SA"/>
    </w:rPr>
  </w:style>
  <w:style w:type="paragraph" w:customStyle="1" w:styleId="91">
    <w:name w:val="Table Text"/>
    <w:link w:val="90"/>
    <w:qFormat/>
    <w:uiPriority w:val="0"/>
    <w:pPr>
      <w:snapToGrid w:val="0"/>
      <w:spacing w:before="80" w:after="80"/>
    </w:pPr>
    <w:rPr>
      <w:rFonts w:ascii="Arial" w:hAnsi="Arial" w:eastAsia="宋体" w:cs="Times New Roman"/>
      <w:kern w:val="2"/>
      <w:sz w:val="18"/>
      <w:lang w:val="en-US" w:eastAsia="zh-CN" w:bidi="ar-SA"/>
    </w:rPr>
  </w:style>
  <w:style w:type="character" w:customStyle="1" w:styleId="92">
    <w:name w:val="标题 2 Char"/>
    <w:link w:val="2"/>
    <w:qFormat/>
    <w:uiPriority w:val="0"/>
    <w:rPr>
      <w:rFonts w:ascii="Arial" w:hAnsi="Arial" w:eastAsia="黑体"/>
      <w:b/>
      <w:kern w:val="2"/>
      <w:sz w:val="32"/>
    </w:rPr>
  </w:style>
  <w:style w:type="character" w:customStyle="1" w:styleId="93">
    <w:name w:val="H2 Char"/>
    <w:qFormat/>
    <w:uiPriority w:val="0"/>
    <w:rPr>
      <w:rFonts w:ascii="Arial" w:hAnsi="Arial" w:eastAsia="宋体"/>
      <w:kern w:val="2"/>
      <w:sz w:val="28"/>
      <w:lang w:val="en-US" w:eastAsia="zh-CN"/>
    </w:rPr>
  </w:style>
  <w:style w:type="character" w:customStyle="1" w:styleId="94">
    <w:name w:val="top-det1"/>
    <w:qFormat/>
    <w:uiPriority w:val="0"/>
    <w:rPr>
      <w:b/>
      <w:color w:val="000000"/>
    </w:rPr>
  </w:style>
  <w:style w:type="character" w:customStyle="1" w:styleId="95">
    <w:name w:val="批注文字 字符"/>
    <w:qFormat/>
    <w:uiPriority w:val="0"/>
    <w:rPr>
      <w:sz w:val="24"/>
    </w:rPr>
  </w:style>
  <w:style w:type="character" w:customStyle="1" w:styleId="96">
    <w:name w:val="标题 3 Char"/>
    <w:link w:val="4"/>
    <w:qFormat/>
    <w:uiPriority w:val="0"/>
    <w:rPr>
      <w:rFonts w:eastAsia="宋体"/>
      <w:b/>
      <w:kern w:val="2"/>
      <w:sz w:val="32"/>
      <w:lang w:val="en-US" w:eastAsia="zh-CN"/>
    </w:rPr>
  </w:style>
  <w:style w:type="character" w:customStyle="1" w:styleId="97">
    <w:name w:val="crowed11"/>
    <w:qFormat/>
    <w:uiPriority w:val="0"/>
    <w:rPr>
      <w:rFonts w:hint="default"/>
      <w:sz w:val="24"/>
    </w:rPr>
  </w:style>
  <w:style w:type="character" w:customStyle="1" w:styleId="98">
    <w:name w:val="Table Text Char1 Char"/>
    <w:qFormat/>
    <w:uiPriority w:val="0"/>
    <w:rPr>
      <w:rFonts w:ascii="Arial" w:hAnsi="Arial"/>
      <w:kern w:val="2"/>
      <w:sz w:val="18"/>
      <w:lang w:val="en-US" w:eastAsia="zh-CN" w:bidi="ar-SA"/>
    </w:rPr>
  </w:style>
  <w:style w:type="character" w:customStyle="1" w:styleId="99">
    <w:name w:val="标题 2 字符"/>
    <w:qFormat/>
    <w:uiPriority w:val="99"/>
    <w:rPr>
      <w:rFonts w:ascii="Arial" w:hAnsi="Arial" w:eastAsia="黑体"/>
      <w:b/>
      <w:kern w:val="2"/>
      <w:sz w:val="32"/>
    </w:rPr>
  </w:style>
  <w:style w:type="character" w:customStyle="1" w:styleId="100">
    <w:name w:val="Table Heading Char Char"/>
    <w:qFormat/>
    <w:uiPriority w:val="0"/>
    <w:rPr>
      <w:rFonts w:ascii="Arial" w:hAnsi="Arial" w:eastAsia="黑体"/>
      <w:kern w:val="2"/>
      <w:sz w:val="18"/>
      <w:lang w:val="en-US" w:eastAsia="zh-CN"/>
    </w:rPr>
  </w:style>
  <w:style w:type="character" w:customStyle="1" w:styleId="101">
    <w:name w:val="文字 Char Char"/>
    <w:link w:val="102"/>
    <w:qFormat/>
    <w:uiPriority w:val="0"/>
    <w:rPr>
      <w:rFonts w:ascii="宋体"/>
      <w:kern w:val="2"/>
      <w:sz w:val="28"/>
    </w:rPr>
  </w:style>
  <w:style w:type="paragraph" w:customStyle="1" w:styleId="102">
    <w:name w:val="文字"/>
    <w:basedOn w:val="1"/>
    <w:link w:val="101"/>
    <w:qFormat/>
    <w:uiPriority w:val="0"/>
    <w:pPr>
      <w:tabs>
        <w:tab w:val="left" w:pos="8520"/>
      </w:tabs>
      <w:spacing w:line="312" w:lineRule="auto"/>
      <w:ind w:right="-210" w:firstLine="556"/>
    </w:pPr>
    <w:rPr>
      <w:rFonts w:ascii="宋体"/>
    </w:rPr>
  </w:style>
  <w:style w:type="character" w:customStyle="1" w:styleId="103">
    <w:name w:val="样式 宋体"/>
    <w:qFormat/>
    <w:uiPriority w:val="0"/>
    <w:rPr>
      <w:rFonts w:ascii="宋体" w:hAnsi="宋体" w:eastAsia="宋体"/>
      <w:sz w:val="28"/>
    </w:rPr>
  </w:style>
  <w:style w:type="character" w:customStyle="1" w:styleId="104">
    <w:name w:val="正文 + 三号 Char"/>
    <w:qFormat/>
    <w:uiPriority w:val="0"/>
    <w:rPr>
      <w:rFonts w:eastAsia="宋体"/>
      <w:kern w:val="2"/>
      <w:sz w:val="21"/>
      <w:lang w:val="en-US" w:eastAsia="zh-CN"/>
    </w:rPr>
  </w:style>
  <w:style w:type="character" w:customStyle="1" w:styleId="105">
    <w:name w:val="小 Char"/>
    <w:qFormat/>
    <w:uiPriority w:val="0"/>
    <w:rPr>
      <w:rFonts w:ascii="宋体" w:hAnsi="Courier New" w:eastAsia="宋体"/>
      <w:kern w:val="2"/>
      <w:sz w:val="21"/>
      <w:lang w:val="en-US" w:eastAsia="zh-CN" w:bidi="ar-SA"/>
    </w:rPr>
  </w:style>
  <w:style w:type="character" w:customStyle="1" w:styleId="106">
    <w:name w:val="标题 3 字符"/>
    <w:qFormat/>
    <w:uiPriority w:val="0"/>
    <w:rPr>
      <w:rFonts w:eastAsia="宋体"/>
      <w:b/>
      <w:kern w:val="2"/>
      <w:sz w:val="32"/>
      <w:lang w:val="en-US" w:eastAsia="zh-CN"/>
    </w:rPr>
  </w:style>
  <w:style w:type="character" w:customStyle="1" w:styleId="107">
    <w:name w:val="content-white1"/>
    <w:qFormat/>
    <w:uiPriority w:val="0"/>
    <w:rPr>
      <w:color w:val="auto"/>
      <w:sz w:val="18"/>
      <w:u w:val="none"/>
    </w:rPr>
  </w:style>
  <w:style w:type="character" w:customStyle="1" w:styleId="108">
    <w:name w:val="日期 Char"/>
    <w:link w:val="32"/>
    <w:qFormat/>
    <w:uiPriority w:val="0"/>
    <w:rPr>
      <w:kern w:val="2"/>
      <w:sz w:val="28"/>
    </w:rPr>
  </w:style>
  <w:style w:type="character" w:customStyle="1" w:styleId="109">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0">
    <w:name w:val="页眉 Char"/>
    <w:link w:val="36"/>
    <w:qFormat/>
    <w:uiPriority w:val="99"/>
    <w:rPr>
      <w:kern w:val="2"/>
      <w:sz w:val="18"/>
    </w:rPr>
  </w:style>
  <w:style w:type="character" w:customStyle="1" w:styleId="111">
    <w:name w:val="Char Char4"/>
    <w:qFormat/>
    <w:uiPriority w:val="0"/>
    <w:rPr>
      <w:rFonts w:eastAsia="宋体"/>
      <w:b/>
      <w:kern w:val="2"/>
      <w:sz w:val="21"/>
      <w:lang w:val="en-US" w:eastAsia="zh-CN"/>
    </w:rPr>
  </w:style>
  <w:style w:type="character" w:customStyle="1" w:styleId="112">
    <w:name w:val="未命名11"/>
    <w:qFormat/>
    <w:uiPriority w:val="0"/>
    <w:rPr>
      <w:color w:val="77FFFF"/>
      <w:sz w:val="24"/>
    </w:rPr>
  </w:style>
  <w:style w:type="character" w:customStyle="1" w:styleId="113">
    <w:name w:val="font21"/>
    <w:qFormat/>
    <w:uiPriority w:val="0"/>
    <w:rPr>
      <w:rFonts w:hint="default" w:ascii="Times New Roman" w:hAnsi="Times New Roman" w:cs="Times New Roman"/>
      <w:color w:val="000000"/>
      <w:sz w:val="24"/>
      <w:szCs w:val="24"/>
      <w:u w:val="none"/>
    </w:rPr>
  </w:style>
  <w:style w:type="character" w:customStyle="1" w:styleId="114">
    <w:name w:val="Char Char3"/>
    <w:qFormat/>
    <w:uiPriority w:val="0"/>
    <w:rPr>
      <w:rFonts w:eastAsia="宋体"/>
      <w:kern w:val="2"/>
      <w:sz w:val="18"/>
      <w:lang w:val="en-US" w:eastAsia="zh-CN"/>
    </w:rPr>
  </w:style>
  <w:style w:type="character" w:customStyle="1" w:styleId="115">
    <w:name w:val="Table Text Char1 Char Char"/>
    <w:qFormat/>
    <w:uiPriority w:val="0"/>
    <w:rPr>
      <w:rFonts w:ascii="Arial" w:hAnsi="Arial"/>
      <w:kern w:val="2"/>
      <w:sz w:val="18"/>
      <w:lang w:val="en-US" w:eastAsia="zh-CN" w:bidi="ar-SA"/>
    </w:rPr>
  </w:style>
  <w:style w:type="paragraph" w:customStyle="1" w:styleId="116">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8">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9">
    <w:name w:val="内容标题"/>
    <w:basedOn w:val="17"/>
    <w:qFormat/>
    <w:uiPriority w:val="0"/>
    <w:rPr>
      <w:rFonts w:ascii="Tahoma" w:hAnsi="Tahoma"/>
      <w:sz w:val="24"/>
    </w:rPr>
  </w:style>
  <w:style w:type="paragraph" w:customStyle="1" w:styleId="120">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1">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23">
    <w:name w:val="样式 宋体 五号 行距: 单倍行距"/>
    <w:basedOn w:val="1"/>
    <w:qFormat/>
    <w:uiPriority w:val="0"/>
    <w:pPr>
      <w:adjustRightInd w:val="0"/>
      <w:jc w:val="left"/>
    </w:pPr>
    <w:rPr>
      <w:rFonts w:ascii="宋体" w:hAnsi="宋体"/>
      <w:kern w:val="0"/>
      <w:sz w:val="21"/>
    </w:rPr>
  </w:style>
  <w:style w:type="paragraph" w:customStyle="1" w:styleId="124">
    <w:name w:val="正文表格"/>
    <w:basedOn w:val="1"/>
    <w:qFormat/>
    <w:uiPriority w:val="0"/>
    <w:pPr>
      <w:adjustRightInd w:val="0"/>
      <w:spacing w:before="40" w:after="40"/>
    </w:pPr>
    <w:rPr>
      <w:sz w:val="24"/>
    </w:rPr>
  </w:style>
  <w:style w:type="paragraph" w:customStyle="1" w:styleId="125">
    <w:name w:val="Char1 Char Char Char"/>
    <w:basedOn w:val="1"/>
    <w:qFormat/>
    <w:uiPriority w:val="0"/>
    <w:rPr>
      <w:rFonts w:ascii="Tahoma" w:hAnsi="Tahoma"/>
      <w:sz w:val="24"/>
    </w:rPr>
  </w:style>
  <w:style w:type="paragraph" w:customStyle="1" w:styleId="126">
    <w:name w:val="af"/>
    <w:basedOn w:val="1"/>
    <w:qFormat/>
    <w:uiPriority w:val="0"/>
    <w:pPr>
      <w:widowControl/>
      <w:spacing w:line="300" w:lineRule="atLeast"/>
      <w:jc w:val="left"/>
    </w:pPr>
    <w:rPr>
      <w:rFonts w:ascii="宋体" w:hAnsi="宋体"/>
      <w:kern w:val="0"/>
      <w:sz w:val="18"/>
    </w:rPr>
  </w:style>
  <w:style w:type="paragraph" w:customStyle="1" w:styleId="127">
    <w:name w:val="Title - Revision"/>
    <w:basedOn w:val="53"/>
    <w:qFormat/>
    <w:uiPriority w:val="0"/>
    <w:pPr>
      <w:spacing w:before="720"/>
    </w:pPr>
  </w:style>
  <w:style w:type="paragraph" w:customStyle="1" w:styleId="128">
    <w:name w:val="1.正文"/>
    <w:basedOn w:val="1"/>
    <w:qFormat/>
    <w:uiPriority w:val="0"/>
    <w:pPr>
      <w:spacing w:line="360" w:lineRule="auto"/>
      <w:ind w:left="540" w:leftChars="225" w:firstLine="540" w:firstLineChars="225"/>
    </w:pPr>
    <w:rPr>
      <w:sz w:val="24"/>
    </w:rPr>
  </w:style>
  <w:style w:type="paragraph" w:customStyle="1" w:styleId="129">
    <w:name w:val="Title - Date"/>
    <w:basedOn w:val="53"/>
    <w:next w:val="1"/>
    <w:qFormat/>
    <w:uiPriority w:val="0"/>
    <w:pPr>
      <w:spacing w:before="240" w:after="720"/>
    </w:pPr>
    <w:rPr>
      <w:sz w:val="2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4">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5">
    <w:name w:val="正文文本缩进 21"/>
    <w:basedOn w:val="1"/>
    <w:qFormat/>
    <w:uiPriority w:val="0"/>
    <w:pPr>
      <w:adjustRightInd w:val="0"/>
      <w:spacing w:before="120"/>
      <w:ind w:firstLine="420"/>
      <w:textAlignment w:val="baseline"/>
    </w:pPr>
    <w:rPr>
      <w:sz w:val="24"/>
    </w:rPr>
  </w:style>
  <w:style w:type="paragraph" w:customStyle="1" w:styleId="136">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8">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39">
    <w:name w:val="标准正文"/>
    <w:basedOn w:val="23"/>
    <w:qFormat/>
    <w:uiPriority w:val="0"/>
    <w:pPr>
      <w:spacing w:before="60" w:after="60" w:line="360" w:lineRule="auto"/>
      <w:ind w:left="0" w:firstLine="482"/>
    </w:pPr>
    <w:rPr>
      <w:rFonts w:ascii="Arial" w:hAnsi="Arial"/>
      <w:sz w:val="24"/>
    </w:rPr>
  </w:style>
  <w:style w:type="paragraph" w:customStyle="1" w:styleId="14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1">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42">
    <w:name w:val="表头文本"/>
    <w:qFormat/>
    <w:uiPriority w:val="0"/>
    <w:pPr>
      <w:jc w:val="center"/>
    </w:pPr>
    <w:rPr>
      <w:rFonts w:ascii="Arial" w:hAnsi="Arial" w:eastAsia="宋体" w:cs="Times New Roman"/>
      <w:b/>
      <w:sz w:val="21"/>
      <w:lang w:val="en-US" w:eastAsia="zh-CN" w:bidi="ar-SA"/>
    </w:rPr>
  </w:style>
  <w:style w:type="paragraph" w:customStyle="1" w:styleId="14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5">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6">
    <w:name w:val="Char Char Char Char Char Char Char Char Char Char Char Char Char Char Char Char"/>
    <w:basedOn w:val="1"/>
    <w:qFormat/>
    <w:uiPriority w:val="0"/>
    <w:pPr>
      <w:tabs>
        <w:tab w:val="left" w:pos="360"/>
      </w:tabs>
    </w:pPr>
    <w:rPr>
      <w:sz w:val="24"/>
    </w:rPr>
  </w:style>
  <w:style w:type="paragraph" w:customStyle="1" w:styleId="147">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8">
    <w:name w:val="默认段落字体 Para Char Char Char Char Char Char Char Char Char1 Char Char Char Char"/>
    <w:basedOn w:val="1"/>
    <w:qFormat/>
    <w:uiPriority w:val="0"/>
    <w:rPr>
      <w:rFonts w:ascii="Tahoma" w:hAnsi="Tahoma"/>
      <w:sz w:val="24"/>
    </w:rPr>
  </w:style>
  <w:style w:type="paragraph" w:customStyle="1" w:styleId="149">
    <w:name w:val="表头样式"/>
    <w:basedOn w:val="1"/>
    <w:qFormat/>
    <w:uiPriority w:val="0"/>
    <w:pPr>
      <w:autoSpaceDE w:val="0"/>
      <w:autoSpaceDN w:val="0"/>
      <w:adjustRightInd w:val="0"/>
      <w:spacing w:line="360" w:lineRule="auto"/>
      <w:jc w:val="left"/>
    </w:pPr>
    <w:rPr>
      <w:b/>
      <w:kern w:val="0"/>
      <w:sz w:val="21"/>
    </w:rPr>
  </w:style>
  <w:style w:type="paragraph" w:customStyle="1" w:styleId="15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2">
    <w:name w:val="表格内文字"/>
    <w:basedOn w:val="30"/>
    <w:qFormat/>
    <w:uiPriority w:val="0"/>
    <w:pPr>
      <w:adjustRightInd w:val="0"/>
    </w:pPr>
    <w:rPr>
      <w:color w:val="000000"/>
      <w:lang w:val="en-GB"/>
    </w:rPr>
  </w:style>
  <w:style w:type="paragraph" w:customStyle="1" w:styleId="153">
    <w:name w:val="默认段落字体 Para Char Char Char Char Char Char Char"/>
    <w:basedOn w:val="1"/>
    <w:qFormat/>
    <w:uiPriority w:val="0"/>
    <w:rPr>
      <w:rFonts w:ascii="Tahoma" w:hAnsi="Tahoma"/>
      <w:sz w:val="24"/>
    </w:rPr>
  </w:style>
  <w:style w:type="paragraph" w:customStyle="1" w:styleId="154">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5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8">
    <w:name w:val="段落正文"/>
    <w:basedOn w:val="1"/>
    <w:qFormat/>
    <w:uiPriority w:val="0"/>
    <w:pPr>
      <w:spacing w:beforeLines="50" w:line="360" w:lineRule="auto"/>
      <w:ind w:firstLine="200" w:firstLineChars="200"/>
    </w:pPr>
    <w:rPr>
      <w:spacing w:val="2"/>
      <w:sz w:val="24"/>
    </w:rPr>
  </w:style>
  <w:style w:type="paragraph" w:customStyle="1" w:styleId="159">
    <w:name w:val="文章正文"/>
    <w:basedOn w:val="1"/>
    <w:qFormat/>
    <w:uiPriority w:val="0"/>
    <w:pPr>
      <w:ind w:firstLine="560" w:firstLineChars="200"/>
    </w:pPr>
    <w:rPr>
      <w:rFonts w:ascii="仿宋_GB2312" w:hAnsi="宋体" w:eastAsia="仿宋_GB2312"/>
      <w:color w:val="000000"/>
    </w:rPr>
  </w:style>
  <w:style w:type="paragraph" w:customStyle="1" w:styleId="160">
    <w:name w:val="Char"/>
    <w:basedOn w:val="1"/>
    <w:qFormat/>
    <w:uiPriority w:val="0"/>
    <w:pPr>
      <w:spacing w:line="240" w:lineRule="atLeast"/>
      <w:ind w:left="420" w:firstLine="420"/>
    </w:pPr>
    <w:rPr>
      <w:kern w:val="0"/>
      <w:sz w:val="21"/>
    </w:rPr>
  </w:style>
  <w:style w:type="paragraph" w:customStyle="1" w:styleId="161">
    <w:name w:val="列表项目"/>
    <w:basedOn w:val="1"/>
    <w:qFormat/>
    <w:uiPriority w:val="0"/>
    <w:pPr>
      <w:tabs>
        <w:tab w:val="left" w:pos="420"/>
      </w:tabs>
      <w:spacing w:line="288" w:lineRule="auto"/>
      <w:ind w:left="840" w:leftChars="200" w:hanging="420" w:hangingChars="200"/>
    </w:pPr>
    <w:rPr>
      <w:sz w:val="21"/>
    </w:rPr>
  </w:style>
  <w:style w:type="paragraph" w:customStyle="1" w:styleId="162">
    <w:name w:val="列出段落1"/>
    <w:next w:val="16"/>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4">
    <w:name w:val="正文4"/>
    <w:basedOn w:val="1"/>
    <w:qFormat/>
    <w:uiPriority w:val="0"/>
    <w:pPr>
      <w:tabs>
        <w:tab w:val="left" w:pos="1275"/>
      </w:tabs>
      <w:spacing w:before="60" w:after="60" w:line="360" w:lineRule="auto"/>
      <w:ind w:left="820" w:leftChars="400" w:hanging="705"/>
    </w:pPr>
    <w:rPr>
      <w:sz w:val="24"/>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可研正文"/>
    <w:basedOn w:val="22"/>
    <w:qFormat/>
    <w:uiPriority w:val="0"/>
    <w:pPr>
      <w:adjustRightInd w:val="0"/>
      <w:snapToGrid w:val="0"/>
      <w:spacing w:line="440" w:lineRule="exact"/>
      <w:ind w:firstLine="567"/>
    </w:pPr>
    <w:rPr>
      <w:sz w:val="28"/>
    </w:rPr>
  </w:style>
  <w:style w:type="paragraph" w:customStyle="1" w:styleId="167">
    <w:name w:val="标书正文:  0.74 厘米"/>
    <w:basedOn w:val="1"/>
    <w:qFormat/>
    <w:uiPriority w:val="0"/>
    <w:pPr>
      <w:snapToGrid w:val="0"/>
      <w:spacing w:line="360" w:lineRule="auto"/>
      <w:ind w:firstLine="420"/>
    </w:pPr>
    <w:rPr>
      <w:sz w:val="24"/>
    </w:rPr>
  </w:style>
  <w:style w:type="paragraph" w:customStyle="1" w:styleId="168">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69">
    <w:name w:val="1"/>
    <w:basedOn w:val="1"/>
    <w:next w:val="30"/>
    <w:qFormat/>
    <w:uiPriority w:val="0"/>
    <w:rPr>
      <w:rFonts w:ascii="宋体" w:hAnsi="Courier New"/>
      <w:sz w:val="21"/>
    </w:rPr>
  </w:style>
  <w:style w:type="paragraph" w:customStyle="1" w:styleId="170">
    <w:name w:val="没有缩进（为图形使用）"/>
    <w:basedOn w:val="1"/>
    <w:qFormat/>
    <w:uiPriority w:val="0"/>
    <w:pPr>
      <w:spacing w:before="120" w:after="120" w:line="360" w:lineRule="auto"/>
    </w:pPr>
    <w:rPr>
      <w:sz w:val="24"/>
    </w:rPr>
  </w:style>
  <w:style w:type="paragraph" w:customStyle="1" w:styleId="171">
    <w:name w:val="标题无"/>
    <w:basedOn w:val="1"/>
    <w:qFormat/>
    <w:uiPriority w:val="0"/>
    <w:pPr>
      <w:spacing w:line="360" w:lineRule="auto"/>
    </w:pPr>
    <w:rPr>
      <w:sz w:val="24"/>
    </w:rPr>
  </w:style>
  <w:style w:type="paragraph" w:customStyle="1" w:styleId="172">
    <w:name w:val="修订1"/>
    <w:qFormat/>
    <w:uiPriority w:val="0"/>
    <w:rPr>
      <w:rFonts w:ascii="Calibri" w:hAnsi="Calibri" w:eastAsia="宋体" w:cs="Times New Roman"/>
      <w:kern w:val="2"/>
      <w:sz w:val="21"/>
      <w:lang w:val="en-US" w:eastAsia="zh-CN" w:bidi="ar-SA"/>
    </w:rPr>
  </w:style>
  <w:style w:type="paragraph" w:customStyle="1" w:styleId="173">
    <w:name w:val="章标题"/>
    <w:next w:val="1"/>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74">
    <w:name w:val="图例"/>
    <w:basedOn w:val="1"/>
    <w:qFormat/>
    <w:uiPriority w:val="0"/>
    <w:pPr>
      <w:spacing w:before="120" w:after="120" w:line="360" w:lineRule="auto"/>
      <w:jc w:val="center"/>
    </w:pPr>
    <w:rPr>
      <w:rFonts w:eastAsia="仿宋_GB2312"/>
      <w:b/>
      <w:sz w:val="24"/>
    </w:rPr>
  </w:style>
  <w:style w:type="paragraph" w:customStyle="1" w:styleId="175">
    <w:name w:val="Char Char14 Char Char"/>
    <w:basedOn w:val="1"/>
    <w:qFormat/>
    <w:uiPriority w:val="0"/>
    <w:rPr>
      <w:sz w:val="21"/>
      <w:szCs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7">
    <w:name w:val="Char1"/>
    <w:basedOn w:val="1"/>
    <w:qFormat/>
    <w:uiPriority w:val="0"/>
    <w:rPr>
      <w:sz w:val="21"/>
    </w:rPr>
  </w:style>
  <w:style w:type="paragraph" w:customStyle="1" w:styleId="178">
    <w:name w:val="正文1"/>
    <w:basedOn w:val="1"/>
    <w:qFormat/>
    <w:uiPriority w:val="0"/>
    <w:pPr>
      <w:spacing w:line="300" w:lineRule="auto"/>
      <w:ind w:firstLine="200" w:firstLineChars="200"/>
    </w:pPr>
    <w:rPr>
      <w:sz w:val="24"/>
    </w:rPr>
  </w:style>
  <w:style w:type="paragraph" w:customStyle="1" w:styleId="179">
    <w:name w:val="正文字缩2字"/>
    <w:basedOn w:val="1"/>
    <w:qFormat/>
    <w:uiPriority w:val="0"/>
    <w:pPr>
      <w:spacing w:before="60" w:after="60" w:line="360" w:lineRule="auto"/>
      <w:ind w:left="200" w:leftChars="200" w:firstLine="200" w:firstLineChars="200"/>
    </w:pPr>
    <w:rPr>
      <w:sz w:val="24"/>
    </w:rPr>
  </w:style>
  <w:style w:type="paragraph" w:customStyle="1" w:styleId="18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1">
    <w:name w:val="Char Char Char"/>
    <w:basedOn w:val="1"/>
    <w:qFormat/>
    <w:uiPriority w:val="0"/>
    <w:rPr>
      <w:rFonts w:ascii="Tahoma" w:hAnsi="Tahoma"/>
      <w:sz w:val="24"/>
    </w:rPr>
  </w:style>
  <w:style w:type="paragraph" w:customStyle="1" w:styleId="182">
    <w:name w:val="正文文本 21"/>
    <w:basedOn w:val="1"/>
    <w:qFormat/>
    <w:uiPriority w:val="0"/>
    <w:pPr>
      <w:adjustRightInd w:val="0"/>
      <w:spacing w:before="120" w:line="360" w:lineRule="auto"/>
      <w:ind w:firstLine="480"/>
      <w:textAlignment w:val="baseline"/>
    </w:pPr>
    <w:rPr>
      <w:sz w:val="24"/>
    </w:rPr>
  </w:style>
  <w:style w:type="paragraph" w:customStyle="1" w:styleId="183">
    <w:name w:val="Char2 Char Char Char Char Char Char"/>
    <w:basedOn w:val="1"/>
    <w:qFormat/>
    <w:uiPriority w:val="0"/>
    <w:rPr>
      <w:rFonts w:ascii="仿宋_GB2312"/>
      <w:b/>
      <w:sz w:val="30"/>
    </w:rPr>
  </w:style>
  <w:style w:type="paragraph" w:customStyle="1" w:styleId="184">
    <w:name w:val="Char Char Char Char Char"/>
    <w:basedOn w:val="1"/>
    <w:qFormat/>
    <w:uiPriority w:val="0"/>
    <w:pPr>
      <w:tabs>
        <w:tab w:val="left" w:pos="425"/>
      </w:tabs>
      <w:ind w:left="1620" w:hanging="360"/>
    </w:pPr>
    <w:rPr>
      <w:rFonts w:ascii="Tahoma" w:hAnsi="Tahoma"/>
      <w:sz w:val="24"/>
    </w:rPr>
  </w:style>
  <w:style w:type="paragraph" w:customStyle="1" w:styleId="18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6">
    <w:name w:val="附录3"/>
    <w:basedOn w:val="1"/>
    <w:next w:val="1"/>
    <w:qFormat/>
    <w:uiPriority w:val="0"/>
    <w:pPr>
      <w:tabs>
        <w:tab w:val="left" w:pos="851"/>
      </w:tabs>
      <w:ind w:left="425" w:hanging="425"/>
      <w:outlineLvl w:val="2"/>
    </w:pPr>
    <w:rPr>
      <w:rFonts w:eastAsia="黑体"/>
      <w:b/>
      <w:sz w:val="32"/>
    </w:rPr>
  </w:style>
  <w:style w:type="paragraph" w:customStyle="1" w:styleId="187">
    <w:name w:val="二级条标题"/>
    <w:basedOn w:val="188"/>
    <w:next w:val="189"/>
    <w:qFormat/>
    <w:uiPriority w:val="0"/>
    <w:pPr>
      <w:ind w:left="840"/>
      <w:outlineLvl w:val="3"/>
    </w:pPr>
  </w:style>
  <w:style w:type="paragraph" w:customStyle="1" w:styleId="188">
    <w:name w:val="一级条标题"/>
    <w:basedOn w:val="173"/>
    <w:next w:val="189"/>
    <w:qFormat/>
    <w:uiPriority w:val="0"/>
    <w:pPr>
      <w:numPr>
        <w:numId w:val="0"/>
      </w:numPr>
      <w:spacing w:beforeLines="0" w:afterLines="0"/>
      <w:ind w:left="525"/>
      <w:outlineLvl w:val="2"/>
    </w:pPr>
    <w:rPr>
      <w:sz w:val="21"/>
    </w:rPr>
  </w:style>
  <w:style w:type="paragraph" w:customStyle="1" w:styleId="18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0">
    <w:name w:val="Char2"/>
    <w:basedOn w:val="1"/>
    <w:qFormat/>
    <w:uiPriority w:val="0"/>
    <w:pPr>
      <w:spacing w:line="240" w:lineRule="atLeast"/>
      <w:ind w:left="420" w:firstLine="420"/>
    </w:pPr>
    <w:rPr>
      <w:kern w:val="0"/>
      <w:sz w:val="21"/>
    </w:rPr>
  </w:style>
  <w:style w:type="paragraph" w:customStyle="1" w:styleId="19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3">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4">
    <w:name w:val="首行缩进 1"/>
    <w:basedOn w:val="1"/>
    <w:qFormat/>
    <w:uiPriority w:val="0"/>
    <w:pPr>
      <w:spacing w:after="120" w:line="360" w:lineRule="auto"/>
      <w:ind w:firstLine="200" w:firstLineChars="200"/>
    </w:pPr>
    <w:rPr>
      <w:sz w:val="24"/>
    </w:rPr>
  </w:style>
  <w:style w:type="paragraph" w:customStyle="1" w:styleId="195">
    <w:name w:val="文本1"/>
    <w:basedOn w:val="1"/>
    <w:qFormat/>
    <w:uiPriority w:val="0"/>
    <w:pPr>
      <w:adjustRightInd w:val="0"/>
      <w:spacing w:line="312" w:lineRule="atLeast"/>
      <w:jc w:val="center"/>
      <w:textAlignment w:val="baseline"/>
    </w:pPr>
    <w:rPr>
      <w:kern w:val="0"/>
      <w:sz w:val="18"/>
    </w:rPr>
  </w:style>
  <w:style w:type="paragraph" w:customStyle="1" w:styleId="196">
    <w:name w:val="样式 正文缩进正文（首行缩进两字）表正文正文非缩进特点标题4段1 + 首行缩进:  2 字符"/>
    <w:basedOn w:val="15"/>
    <w:qFormat/>
    <w:uiPriority w:val="0"/>
    <w:pPr>
      <w:ind w:firstLine="480" w:firstLineChars="200"/>
    </w:pPr>
  </w:style>
  <w:style w:type="paragraph" w:customStyle="1" w:styleId="197">
    <w:name w:val="表文字"/>
    <w:qFormat/>
    <w:uiPriority w:val="0"/>
    <w:rPr>
      <w:rFonts w:ascii="宋体" w:hAnsi="Times New Roman" w:eastAsia="宋体" w:cs="Times New Roman"/>
      <w:kern w:val="2"/>
      <w:lang w:val="en-US" w:eastAsia="zh-CN" w:bidi="ar-SA"/>
    </w:rPr>
  </w:style>
  <w:style w:type="paragraph" w:customStyle="1" w:styleId="198">
    <w:name w:val="IN Feature"/>
    <w:next w:val="136"/>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99">
    <w:name w:val="样式1"/>
    <w:basedOn w:val="5"/>
    <w:qFormat/>
    <w:uiPriority w:val="0"/>
    <w:pPr>
      <w:tabs>
        <w:tab w:val="left" w:pos="720"/>
      </w:tabs>
      <w:spacing w:before="500" w:after="260" w:line="560" w:lineRule="atLeast"/>
      <w:ind w:left="420" w:hanging="420"/>
    </w:pPr>
  </w:style>
  <w:style w:type="paragraph" w:customStyle="1" w:styleId="200">
    <w:name w:val="样式 行距: 1.5 倍行距1"/>
    <w:basedOn w:val="1"/>
    <w:qFormat/>
    <w:uiPriority w:val="0"/>
    <w:pPr>
      <w:snapToGrid w:val="0"/>
    </w:pPr>
    <w:rPr>
      <w:sz w:val="21"/>
    </w:rPr>
  </w:style>
  <w:style w:type="paragraph" w:customStyle="1" w:styleId="201">
    <w:name w:val="Style Heading 3h3Heading 3 - oldLevel 3 HeadH3level_3PIM 3se..."/>
    <w:basedOn w:val="4"/>
    <w:qFormat/>
    <w:uiPriority w:val="0"/>
    <w:pPr>
      <w:tabs>
        <w:tab w:val="left" w:pos="709"/>
        <w:tab w:val="left" w:pos="1620"/>
      </w:tabs>
      <w:ind w:left="1620" w:hanging="360"/>
    </w:pPr>
  </w:style>
  <w:style w:type="paragraph" w:customStyle="1" w:styleId="20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样式2"/>
    <w:basedOn w:val="5"/>
    <w:qFormat/>
    <w:uiPriority w:val="0"/>
    <w:pPr>
      <w:numPr>
        <w:ilvl w:val="0"/>
        <w:numId w:val="9"/>
      </w:numPr>
      <w:spacing w:before="560" w:line="400" w:lineRule="exact"/>
      <w:jc w:val="center"/>
      <w:outlineLvl w:val="0"/>
    </w:pPr>
    <w:rPr>
      <w:b w:val="0"/>
      <w:sz w:val="44"/>
    </w:rPr>
  </w:style>
  <w:style w:type="paragraph" w:customStyle="1" w:styleId="20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5">
    <w:name w:val="Char Char 字元 字元 字元 Char Char Char Char"/>
    <w:basedOn w:val="1"/>
    <w:qFormat/>
    <w:uiPriority w:val="0"/>
    <w:pPr>
      <w:adjustRightInd w:val="0"/>
      <w:spacing w:line="360" w:lineRule="auto"/>
    </w:pPr>
    <w:rPr>
      <w:kern w:val="0"/>
      <w:sz w:val="24"/>
    </w:rPr>
  </w:style>
  <w:style w:type="paragraph" w:customStyle="1" w:styleId="206">
    <w:name w:val="编号正文"/>
    <w:basedOn w:val="207"/>
    <w:qFormat/>
    <w:uiPriority w:val="0"/>
    <w:pPr>
      <w:snapToGrid/>
      <w:spacing w:line="360" w:lineRule="auto"/>
      <w:ind w:left="1407" w:hanging="1047"/>
      <w:jc w:val="left"/>
    </w:pPr>
    <w:rPr>
      <w:rFonts w:eastAsia="仿宋_GB2312"/>
    </w:rPr>
  </w:style>
  <w:style w:type="paragraph" w:customStyle="1" w:styleId="20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8">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09">
    <w:name w:val="Char Char1 Char"/>
    <w:basedOn w:val="1"/>
    <w:qFormat/>
    <w:uiPriority w:val="0"/>
    <w:rPr>
      <w:rFonts w:ascii="Tahoma" w:hAnsi="Tahoma"/>
      <w:sz w:val="24"/>
      <w:szCs w:val="24"/>
    </w:rPr>
  </w:style>
  <w:style w:type="paragraph" w:customStyle="1" w:styleId="210">
    <w:name w:val="Char Char Char Char Char Char Char"/>
    <w:basedOn w:val="1"/>
    <w:qFormat/>
    <w:uiPriority w:val="0"/>
    <w:rPr>
      <w:rFonts w:ascii="Tahoma" w:hAnsi="Tahoma"/>
      <w:sz w:val="24"/>
    </w:rPr>
  </w:style>
  <w:style w:type="paragraph" w:customStyle="1" w:styleId="211">
    <w:name w:val="二级列表"/>
    <w:basedOn w:val="158"/>
    <w:next w:val="158"/>
    <w:qFormat/>
    <w:uiPriority w:val="0"/>
    <w:pPr>
      <w:tabs>
        <w:tab w:val="left" w:pos="2120"/>
      </w:tabs>
      <w:ind w:firstLine="0" w:firstLineChars="0"/>
    </w:pPr>
    <w:rPr>
      <w:b/>
    </w:rPr>
  </w:style>
  <w:style w:type="paragraph" w:customStyle="1" w:styleId="212">
    <w:name w:val="Note"/>
    <w:basedOn w:val="1"/>
    <w:qFormat/>
    <w:uiPriority w:val="0"/>
    <w:pPr>
      <w:pBdr>
        <w:top w:val="single" w:color="auto" w:sz="12" w:space="3"/>
        <w:bottom w:val="single" w:color="auto" w:sz="12" w:space="3"/>
      </w:pBdr>
      <w:spacing w:line="360" w:lineRule="auto"/>
    </w:pPr>
    <w:rPr>
      <w:sz w:val="24"/>
    </w:rPr>
  </w:style>
  <w:style w:type="paragraph" w:customStyle="1" w:styleId="213">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1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5">
    <w:name w:val="表格文本"/>
    <w:qFormat/>
    <w:uiPriority w:val="0"/>
    <w:pPr>
      <w:tabs>
        <w:tab w:val="decimal" w:pos="0"/>
      </w:tabs>
    </w:pPr>
    <w:rPr>
      <w:rFonts w:ascii="Arial" w:hAnsi="Arial" w:eastAsia="宋体" w:cs="Times New Roman"/>
      <w:sz w:val="21"/>
      <w:lang w:val="en-US" w:eastAsia="zh-CN" w:bidi="ar-SA"/>
    </w:rPr>
  </w:style>
  <w:style w:type="paragraph" w:customStyle="1" w:styleId="21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标题2"/>
    <w:basedOn w:val="2"/>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2">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23">
    <w:name w:val="简单回函地址"/>
    <w:basedOn w:val="1"/>
    <w:qFormat/>
    <w:uiPriority w:val="0"/>
    <w:pPr>
      <w:adjustRightInd w:val="0"/>
      <w:snapToGrid w:val="0"/>
      <w:spacing w:line="360" w:lineRule="auto"/>
    </w:pPr>
    <w:rPr>
      <w:sz w:val="24"/>
    </w:rPr>
  </w:style>
  <w:style w:type="paragraph" w:customStyle="1" w:styleId="224">
    <w:name w:val="正文 + 三号"/>
    <w:basedOn w:val="1"/>
    <w:qFormat/>
    <w:uiPriority w:val="0"/>
    <w:rPr>
      <w:sz w:val="21"/>
    </w:rPr>
  </w:style>
  <w:style w:type="paragraph" w:customStyle="1" w:styleId="22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图片文字"/>
    <w:basedOn w:val="1"/>
    <w:qFormat/>
    <w:uiPriority w:val="0"/>
    <w:pPr>
      <w:spacing w:line="240" w:lineRule="atLeast"/>
      <w:jc w:val="center"/>
    </w:pPr>
    <w:rPr>
      <w:sz w:val="21"/>
    </w:rPr>
  </w:style>
  <w:style w:type="paragraph" w:customStyle="1" w:styleId="228">
    <w:name w:val="摘要"/>
    <w:basedOn w:val="1"/>
    <w:next w:val="2"/>
    <w:qFormat/>
    <w:uiPriority w:val="0"/>
    <w:pPr>
      <w:spacing w:line="360" w:lineRule="auto"/>
    </w:pPr>
    <w:rPr>
      <w:rFonts w:eastAsia="黑体"/>
      <w:sz w:val="20"/>
    </w:rPr>
  </w:style>
  <w:style w:type="paragraph" w:customStyle="1" w:styleId="229">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3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1">
    <w:name w:val="Table Contents"/>
    <w:basedOn w:val="22"/>
    <w:qFormat/>
    <w:uiPriority w:val="0"/>
    <w:pPr>
      <w:suppressAutoHyphens/>
      <w:jc w:val="left"/>
    </w:pPr>
    <w:rPr>
      <w:rFonts w:ascii="Times New Roman" w:eastAsia="Times New Roman"/>
      <w:kern w:val="0"/>
      <w:sz w:val="24"/>
    </w:rPr>
  </w:style>
  <w:style w:type="paragraph" w:customStyle="1" w:styleId="23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5">
    <w:name w:val="文本框样式1"/>
    <w:basedOn w:val="1"/>
    <w:qFormat/>
    <w:uiPriority w:val="0"/>
    <w:pPr>
      <w:adjustRightInd w:val="0"/>
      <w:snapToGrid w:val="0"/>
      <w:spacing w:before="60" w:line="180" w:lineRule="exact"/>
      <w:jc w:val="center"/>
    </w:pPr>
    <w:rPr>
      <w:sz w:val="21"/>
    </w:rPr>
  </w:style>
  <w:style w:type="paragraph" w:customStyle="1" w:styleId="236">
    <w:name w:val="Char Char Char Char Char Char Char1"/>
    <w:basedOn w:val="17"/>
    <w:qFormat/>
    <w:uiPriority w:val="0"/>
    <w:rPr>
      <w:rFonts w:ascii="宋体" w:hAnsi="Tahoma"/>
    </w:rPr>
  </w:style>
  <w:style w:type="paragraph" w:customStyle="1" w:styleId="23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8">
    <w:name w:val="样式4"/>
    <w:basedOn w:val="5"/>
    <w:qFormat/>
    <w:uiPriority w:val="0"/>
    <w:pPr>
      <w:adjustRightInd w:val="0"/>
      <w:snapToGrid w:val="0"/>
    </w:pPr>
  </w:style>
  <w:style w:type="paragraph" w:customStyle="1" w:styleId="239">
    <w:name w:val="正文（首行不缩进）"/>
    <w:basedOn w:val="1"/>
    <w:qFormat/>
    <w:uiPriority w:val="0"/>
    <w:pPr>
      <w:autoSpaceDE w:val="0"/>
      <w:autoSpaceDN w:val="0"/>
      <w:adjustRightInd w:val="0"/>
      <w:spacing w:line="360" w:lineRule="auto"/>
      <w:jc w:val="left"/>
    </w:pPr>
    <w:rPr>
      <w:kern w:val="0"/>
      <w:sz w:val="21"/>
    </w:rPr>
  </w:style>
  <w:style w:type="paragraph" w:customStyle="1" w:styleId="24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2">
    <w:name w:val="Char1 Char Char Char1"/>
    <w:basedOn w:val="1"/>
    <w:qFormat/>
    <w:uiPriority w:val="0"/>
    <w:rPr>
      <w:rFonts w:ascii="Tahoma" w:hAnsi="Tahoma"/>
      <w:sz w:val="30"/>
    </w:rPr>
  </w:style>
  <w:style w:type="paragraph" w:customStyle="1" w:styleId="243">
    <w:name w:val="彩色底纹1"/>
    <w:qFormat/>
    <w:uiPriority w:val="0"/>
    <w:rPr>
      <w:rFonts w:ascii="Times New Roman" w:hAnsi="Times New Roman" w:eastAsia="宋体" w:cs="Times New Roman"/>
      <w:kern w:val="2"/>
      <w:sz w:val="21"/>
      <w:lang w:val="en-US" w:eastAsia="zh-CN" w:bidi="ar-SA"/>
    </w:rPr>
  </w:style>
  <w:style w:type="paragraph" w:customStyle="1" w:styleId="244">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4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标题3——2"/>
    <w:basedOn w:val="4"/>
    <w:next w:val="55"/>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49">
    <w:name w:val="首行缩进"/>
    <w:basedOn w:val="1"/>
    <w:qFormat/>
    <w:uiPriority w:val="0"/>
    <w:pPr>
      <w:numPr>
        <w:ilvl w:val="0"/>
        <w:numId w:val="11"/>
      </w:numPr>
      <w:spacing w:line="360" w:lineRule="auto"/>
    </w:pPr>
    <w:rPr>
      <w:rFonts w:eastAsia="仿宋_GB2312"/>
    </w:rPr>
  </w:style>
  <w:style w:type="paragraph" w:customStyle="1" w:styleId="250">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51">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character" w:customStyle="1" w:styleId="252">
    <w:name w:val="font71"/>
    <w:basedOn w:val="5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16</Pages>
  <Words>3352</Words>
  <Characters>4019</Characters>
  <Lines>35</Lines>
  <Paragraphs>10</Paragraphs>
  <TotalTime>3</TotalTime>
  <ScaleCrop>false</ScaleCrop>
  <LinksUpToDate>false</LinksUpToDate>
  <CharactersWithSpaces>4125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2019-04-03T08:36:00Z</dcterms:created>
  <dc:creator>罗成</dc:creator>
  <cp:lastModifiedBy>星星</cp:lastModifiedBy>
  <cp:lastPrinted>2023-11-09T01:17:00Z</cp:lastPrinted>
  <dcterms:modified xsi:type="dcterms:W3CDTF">2026-03-27T00:27:56Z</dcterms:modified>
  <dc:title>竞争性谈判文件</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73F5119AB8214FF69B03DEF326BFA89C_13</vt:lpwstr>
  </property>
  <property fmtid="{D5CDD505-2E9C-101B-9397-08002B2CF9AE}" pid="4" name="KSOTemplateDocerSaveRecord">
    <vt:lpwstr>eyJoZGlkIjoiZDhmZTc4YjBmY2EzNTAxZGNkNTA2MjQ1NDAzMDkxNmEiLCJ1c2VySWQiOiI0NzY2NDczMjQifQ==</vt:lpwstr>
  </property>
</Properties>
</file>