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5FCBBE66">
      <w:pPr>
        <w:spacing w:line="1600" w:lineRule="exact"/>
        <w:ind w:firstLine="1300" w:firstLineChars="100"/>
        <w:outlineLvl w:val="0"/>
        <w:rPr>
          <w:rFonts w:hint="eastAsia" w:ascii="仿宋" w:hAnsi="仿宋" w:eastAsia="仿宋" w:cs="仿宋"/>
          <w:color w:val="000000"/>
          <w:sz w:val="130"/>
          <w:szCs w:val="130"/>
        </w:rPr>
      </w:pPr>
      <w:bookmarkStart w:id="0" w:name="_Toc12680"/>
      <w:bookmarkStart w:id="1" w:name="_Toc7648"/>
      <w:bookmarkStart w:id="2" w:name="_Toc521661359"/>
      <w:bookmarkStart w:id="3" w:name="_Toc4745"/>
      <w:bookmarkStart w:id="4" w:name="_Toc1363"/>
    </w:p>
    <w:p w14:paraId="30844650">
      <w:pPr>
        <w:jc w:val="center"/>
        <w:outlineLvl w:val="0"/>
        <w:rPr>
          <w:rFonts w:hint="eastAsia" w:ascii="仿宋" w:hAnsi="仿宋" w:eastAsia="仿宋" w:cs="仿宋"/>
          <w:b/>
          <w:bCs/>
          <w:spacing w:val="80"/>
          <w:sz w:val="80"/>
          <w:szCs w:val="80"/>
          <w:lang w:val="zh-TW" w:eastAsia="zh-CN"/>
        </w:rPr>
      </w:pPr>
    </w:p>
    <w:p w14:paraId="032AF04B">
      <w:pPr>
        <w:spacing w:line="240" w:lineRule="auto"/>
        <w:ind w:firstLine="0" w:firstLineChars="0"/>
        <w:jc w:val="center"/>
        <w:outlineLvl w:val="0"/>
        <w:rPr>
          <w:rFonts w:hint="eastAsia" w:ascii="仿宋" w:hAnsi="仿宋" w:eastAsia="仿宋" w:cs="仿宋"/>
          <w:b/>
          <w:bCs/>
          <w:color w:val="000000"/>
          <w:sz w:val="144"/>
          <w:szCs w:val="144"/>
          <w:lang w:val="en-US" w:eastAsia="zh-CN"/>
        </w:rPr>
      </w:pPr>
      <w:r>
        <w:rPr>
          <w:rFonts w:hint="eastAsia" w:ascii="仿宋" w:hAnsi="仿宋" w:eastAsia="仿宋" w:cs="仿宋"/>
          <w:b/>
          <w:bCs/>
          <w:color w:val="000000"/>
          <w:sz w:val="144"/>
          <w:szCs w:val="144"/>
          <w:lang w:val="en-US" w:eastAsia="zh-CN"/>
        </w:rPr>
        <w:t>招标文件</w:t>
      </w:r>
    </w:p>
    <w:p w14:paraId="414ACEC3">
      <w:pPr>
        <w:spacing w:line="500" w:lineRule="exact"/>
        <w:jc w:val="center"/>
        <w:rPr>
          <w:rFonts w:hint="eastAsia" w:ascii="仿宋" w:hAnsi="仿宋" w:eastAsia="仿宋" w:cs="仿宋"/>
          <w:color w:val="000000"/>
          <w:sz w:val="32"/>
        </w:rPr>
      </w:pPr>
    </w:p>
    <w:p w14:paraId="7690EE46">
      <w:pPr>
        <w:pStyle w:val="4"/>
        <w:rPr>
          <w:rFonts w:hint="eastAsia" w:ascii="仿宋" w:hAnsi="仿宋" w:eastAsia="仿宋" w:cs="仿宋"/>
          <w:color w:val="000000"/>
          <w:sz w:val="32"/>
        </w:rPr>
      </w:pPr>
    </w:p>
    <w:p w14:paraId="36704667">
      <w:pPr>
        <w:rPr>
          <w:rFonts w:hint="eastAsia" w:ascii="仿宋" w:hAnsi="仿宋" w:eastAsia="仿宋" w:cs="仿宋"/>
          <w:color w:val="000000"/>
          <w:sz w:val="32"/>
        </w:rPr>
      </w:pPr>
    </w:p>
    <w:p w14:paraId="33D4C86B">
      <w:pPr>
        <w:pStyle w:val="4"/>
        <w:rPr>
          <w:rFonts w:hint="eastAsia" w:ascii="仿宋" w:hAnsi="仿宋" w:eastAsia="仿宋" w:cs="仿宋"/>
          <w:color w:val="000000"/>
          <w:sz w:val="32"/>
        </w:rPr>
      </w:pPr>
    </w:p>
    <w:p w14:paraId="67F13A85">
      <w:pPr>
        <w:rPr>
          <w:rFonts w:hint="eastAsia" w:ascii="仿宋" w:hAnsi="仿宋" w:eastAsia="仿宋" w:cs="仿宋"/>
          <w:color w:val="000000"/>
          <w:sz w:val="32"/>
        </w:rPr>
      </w:pPr>
    </w:p>
    <w:p w14:paraId="2FA89BA3">
      <w:pPr>
        <w:spacing w:line="500" w:lineRule="exact"/>
        <w:jc w:val="both"/>
        <w:rPr>
          <w:rFonts w:hint="eastAsia" w:ascii="仿宋" w:hAnsi="仿宋" w:eastAsia="仿宋" w:cs="仿宋"/>
          <w:color w:val="000000"/>
          <w:sz w:val="32"/>
        </w:rPr>
      </w:pPr>
    </w:p>
    <w:p w14:paraId="15B3E29D">
      <w:pPr>
        <w:spacing w:line="500" w:lineRule="exact"/>
        <w:outlineLvl w:val="0"/>
        <w:rPr>
          <w:rFonts w:hint="eastAsia" w:ascii="仿宋" w:hAnsi="仿宋" w:eastAsia="仿宋" w:cs="仿宋"/>
          <w:color w:val="000000"/>
          <w:sz w:val="32"/>
          <w:szCs w:val="32"/>
        </w:rPr>
      </w:pPr>
    </w:p>
    <w:p w14:paraId="786D428B">
      <w:pPr>
        <w:spacing w:line="360" w:lineRule="auto"/>
        <w:ind w:left="3205" w:leftChars="571" w:hanging="1606" w:hangingChars="500"/>
        <w:outlineLvl w:val="0"/>
        <w:rPr>
          <w:rFonts w:hint="eastAsia" w:ascii="仿宋" w:hAnsi="仿宋" w:eastAsia="仿宋" w:cs="仿宋"/>
          <w:b/>
          <w:bCs/>
          <w:color w:val="000000"/>
          <w:sz w:val="32"/>
          <w:szCs w:val="32"/>
        </w:rPr>
      </w:pPr>
      <w:r>
        <w:rPr>
          <w:rFonts w:hint="eastAsia" w:ascii="仿宋" w:hAnsi="仿宋" w:eastAsia="仿宋" w:cs="仿宋"/>
          <w:b/>
          <w:bCs/>
          <w:color w:val="000000"/>
          <w:sz w:val="32"/>
          <w:szCs w:val="32"/>
        </w:rPr>
        <w:t>项目名称：</w:t>
      </w:r>
      <w:r>
        <w:rPr>
          <w:rFonts w:hint="eastAsia" w:ascii="仿宋" w:hAnsi="仿宋" w:eastAsia="仿宋" w:cs="仿宋"/>
          <w:b/>
          <w:bCs/>
          <w:color w:val="000000"/>
          <w:sz w:val="32"/>
          <w:szCs w:val="32"/>
          <w:lang w:val="en-US" w:eastAsia="zh-CN"/>
        </w:rPr>
        <w:t>2026年</w:t>
      </w:r>
      <w:r>
        <w:rPr>
          <w:rFonts w:hint="eastAsia" w:ascii="仿宋" w:hAnsi="仿宋" w:eastAsia="仿宋" w:cs="仿宋"/>
          <w:b/>
          <w:bCs/>
          <w:color w:val="000000"/>
          <w:sz w:val="32"/>
          <w:szCs w:val="32"/>
        </w:rPr>
        <w:t>电器维修服务</w:t>
      </w:r>
    </w:p>
    <w:p w14:paraId="5F7F6757">
      <w:pPr>
        <w:spacing w:line="500" w:lineRule="exact"/>
        <w:ind w:firstLine="1606" w:firstLineChars="500"/>
        <w:outlineLvl w:val="0"/>
        <w:rPr>
          <w:rFonts w:hint="eastAsia" w:ascii="仿宋" w:hAnsi="仿宋" w:eastAsia="仿宋" w:cs="仿宋"/>
          <w:b/>
          <w:bCs/>
          <w:color w:val="000000"/>
          <w:sz w:val="36"/>
          <w:szCs w:val="36"/>
        </w:rPr>
      </w:pPr>
      <w:r>
        <w:rPr>
          <w:rFonts w:hint="eastAsia" w:ascii="仿宋" w:hAnsi="仿宋" w:eastAsia="仿宋" w:cs="仿宋"/>
          <w:b/>
          <w:bCs/>
          <w:color w:val="000000"/>
          <w:sz w:val="32"/>
          <w:szCs w:val="32"/>
        </w:rPr>
        <w:t>采 购 人：重庆市万盛经济技术开发区人民医院</w:t>
      </w:r>
    </w:p>
    <w:p w14:paraId="453299D1">
      <w:pPr>
        <w:snapToGrid w:val="0"/>
        <w:spacing w:line="500" w:lineRule="exact"/>
        <w:jc w:val="both"/>
        <w:rPr>
          <w:rFonts w:hint="eastAsia" w:ascii="仿宋" w:hAnsi="仿宋" w:eastAsia="仿宋" w:cs="仿宋"/>
          <w:b/>
          <w:bCs/>
          <w:color w:val="000000"/>
          <w:sz w:val="36"/>
          <w:szCs w:val="36"/>
        </w:rPr>
      </w:pPr>
    </w:p>
    <w:p w14:paraId="49DF791D">
      <w:pPr>
        <w:pStyle w:val="4"/>
        <w:rPr>
          <w:rFonts w:hint="eastAsia" w:ascii="仿宋" w:hAnsi="仿宋" w:eastAsia="仿宋" w:cs="仿宋"/>
        </w:rPr>
      </w:pPr>
    </w:p>
    <w:p w14:paraId="5DD4FF53">
      <w:pPr>
        <w:snapToGrid w:val="0"/>
        <w:spacing w:line="500" w:lineRule="exact"/>
        <w:jc w:val="center"/>
        <w:rPr>
          <w:rFonts w:hint="eastAsia" w:ascii="仿宋" w:hAnsi="仿宋" w:eastAsia="仿宋" w:cs="仿宋"/>
          <w:b/>
          <w:bCs/>
          <w:color w:val="000000"/>
          <w:sz w:val="36"/>
          <w:szCs w:val="36"/>
          <w:lang w:eastAsia="zh-CN"/>
        </w:rPr>
      </w:pPr>
      <w:r>
        <w:rPr>
          <w:rFonts w:hint="eastAsia" w:ascii="仿宋" w:hAnsi="仿宋" w:eastAsia="仿宋" w:cs="仿宋"/>
          <w:b/>
          <w:bCs/>
          <w:color w:val="000000"/>
          <w:sz w:val="36"/>
          <w:szCs w:val="36"/>
          <w:lang w:eastAsia="zh-CN"/>
        </w:rPr>
        <w:t>二〇二六年三月</w:t>
      </w:r>
    </w:p>
    <w:p w14:paraId="6D6D2AA4">
      <w:pPr>
        <w:snapToGrid w:val="0"/>
        <w:spacing w:line="500" w:lineRule="exact"/>
        <w:jc w:val="center"/>
        <w:rPr>
          <w:rFonts w:hint="eastAsia" w:ascii="仿宋" w:hAnsi="仿宋" w:eastAsia="仿宋" w:cs="仿宋"/>
          <w:b/>
          <w:bCs/>
          <w:color w:val="000000"/>
          <w:sz w:val="36"/>
          <w:szCs w:val="36"/>
          <w:lang w:eastAsia="zh-CN"/>
        </w:rPr>
      </w:pPr>
    </w:p>
    <w:p w14:paraId="3F2C6783">
      <w:pPr>
        <w:snapToGrid w:val="0"/>
        <w:spacing w:line="500" w:lineRule="exact"/>
        <w:jc w:val="center"/>
        <w:rPr>
          <w:rFonts w:hint="eastAsia" w:ascii="仿宋" w:hAnsi="仿宋" w:eastAsia="仿宋" w:cs="仿宋"/>
          <w:b/>
          <w:bCs/>
          <w:color w:val="000000"/>
          <w:sz w:val="36"/>
          <w:szCs w:val="36"/>
          <w:lang w:eastAsia="zh-CN"/>
        </w:rPr>
      </w:pPr>
    </w:p>
    <w:p w14:paraId="14B36C2A">
      <w:pPr>
        <w:snapToGrid w:val="0"/>
        <w:spacing w:line="520" w:lineRule="exact"/>
        <w:rPr>
          <w:rFonts w:hint="eastAsia" w:ascii="仿宋" w:hAnsi="仿宋" w:eastAsia="仿宋" w:cs="仿宋"/>
          <w:b/>
          <w:bCs/>
          <w:sz w:val="24"/>
          <w:szCs w:val="24"/>
        </w:rPr>
      </w:pPr>
    </w:p>
    <w:p w14:paraId="7F71926C">
      <w:pPr>
        <w:keepNext w:val="0"/>
        <w:keepLines w:val="0"/>
        <w:pageBreakBefore w:val="0"/>
        <w:widowControl w:val="0"/>
        <w:kinsoku/>
        <w:wordWrap/>
        <w:overflowPunct/>
        <w:topLinePunct w:val="0"/>
        <w:autoSpaceDE/>
        <w:autoSpaceDN/>
        <w:bidi w:val="0"/>
        <w:adjustRightInd/>
        <w:snapToGrid w:val="0"/>
        <w:spacing w:line="480" w:lineRule="exact"/>
        <w:ind w:firstLine="241" w:firstLineChars="100"/>
        <w:textAlignment w:val="auto"/>
        <w:rPr>
          <w:rFonts w:hint="eastAsia" w:ascii="仿宋" w:hAnsi="仿宋" w:eastAsia="仿宋" w:cs="仿宋"/>
          <w:b/>
          <w:bCs/>
          <w:sz w:val="24"/>
          <w:szCs w:val="24"/>
        </w:rPr>
      </w:pPr>
      <w:r>
        <w:rPr>
          <w:rFonts w:hint="eastAsia" w:ascii="仿宋" w:hAnsi="仿宋" w:eastAsia="仿宋" w:cs="仿宋"/>
          <w:b/>
          <w:bCs/>
          <w:sz w:val="24"/>
          <w:szCs w:val="24"/>
        </w:rPr>
        <w:t>一、采购项目</w:t>
      </w:r>
    </w:p>
    <w:tbl>
      <w:tblPr>
        <w:tblStyle w:val="57"/>
        <w:tblW w:w="950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84"/>
        <w:gridCol w:w="1770"/>
        <w:gridCol w:w="1335"/>
        <w:gridCol w:w="4817"/>
      </w:tblGrid>
      <w:tr w14:paraId="61D4E4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jc w:val="center"/>
        </w:trPr>
        <w:tc>
          <w:tcPr>
            <w:tcW w:w="1584" w:type="dxa"/>
            <w:tcBorders>
              <w:top w:val="single" w:color="auto" w:sz="4" w:space="0"/>
              <w:left w:val="single" w:color="auto" w:sz="4" w:space="0"/>
              <w:right w:val="single" w:color="auto" w:sz="4" w:space="0"/>
            </w:tcBorders>
            <w:vAlign w:val="bottom"/>
          </w:tcPr>
          <w:p w14:paraId="4D4381E9">
            <w:pPr>
              <w:widowControl/>
              <w:spacing w:line="360" w:lineRule="auto"/>
              <w:jc w:val="center"/>
              <w:rPr>
                <w:rFonts w:hint="eastAsia" w:ascii="仿宋" w:hAnsi="仿宋" w:eastAsia="仿宋" w:cs="仿宋"/>
                <w:kern w:val="0"/>
                <w:sz w:val="24"/>
                <w:szCs w:val="24"/>
              </w:rPr>
            </w:pPr>
            <w:r>
              <w:rPr>
                <w:rFonts w:hint="eastAsia" w:ascii="仿宋" w:hAnsi="仿宋" w:eastAsia="仿宋" w:cs="仿宋"/>
                <w:kern w:val="0"/>
                <w:sz w:val="24"/>
                <w:szCs w:val="24"/>
              </w:rPr>
              <w:t>项目名称</w:t>
            </w:r>
          </w:p>
        </w:tc>
        <w:tc>
          <w:tcPr>
            <w:tcW w:w="1770" w:type="dxa"/>
            <w:tcBorders>
              <w:top w:val="single" w:color="auto" w:sz="4" w:space="0"/>
              <w:left w:val="single" w:color="auto" w:sz="4" w:space="0"/>
              <w:right w:val="single" w:color="auto" w:sz="4" w:space="0"/>
            </w:tcBorders>
            <w:vAlign w:val="bottom"/>
          </w:tcPr>
          <w:p w14:paraId="39E30AC2">
            <w:pPr>
              <w:widowControl/>
              <w:spacing w:line="360" w:lineRule="auto"/>
              <w:jc w:val="center"/>
              <w:rPr>
                <w:rFonts w:hint="eastAsia" w:ascii="仿宋" w:hAnsi="仿宋" w:eastAsia="仿宋" w:cs="仿宋"/>
                <w:kern w:val="0"/>
                <w:sz w:val="24"/>
                <w:szCs w:val="24"/>
              </w:rPr>
            </w:pPr>
            <w:r>
              <w:rPr>
                <w:rFonts w:hint="eastAsia" w:ascii="仿宋" w:hAnsi="仿宋" w:eastAsia="仿宋" w:cs="仿宋"/>
                <w:kern w:val="0"/>
                <w:sz w:val="24"/>
                <w:szCs w:val="24"/>
                <w:lang w:eastAsia="zh-CN"/>
              </w:rPr>
              <w:t>限价（折扣数）</w:t>
            </w:r>
          </w:p>
        </w:tc>
        <w:tc>
          <w:tcPr>
            <w:tcW w:w="1335" w:type="dxa"/>
            <w:tcBorders>
              <w:top w:val="single" w:color="auto" w:sz="4" w:space="0"/>
              <w:left w:val="single" w:color="auto" w:sz="4" w:space="0"/>
              <w:right w:val="single" w:color="auto" w:sz="4" w:space="0"/>
            </w:tcBorders>
            <w:vAlign w:val="bottom"/>
          </w:tcPr>
          <w:p w14:paraId="55B0B7D3">
            <w:pPr>
              <w:spacing w:line="360" w:lineRule="auto"/>
              <w:jc w:val="center"/>
              <w:rPr>
                <w:rFonts w:hint="eastAsia" w:ascii="仿宋" w:hAnsi="仿宋" w:eastAsia="仿宋" w:cs="仿宋"/>
                <w:kern w:val="0"/>
                <w:sz w:val="24"/>
                <w:szCs w:val="24"/>
              </w:rPr>
            </w:pPr>
            <w:r>
              <w:rPr>
                <w:rFonts w:hint="eastAsia" w:ascii="仿宋" w:hAnsi="仿宋" w:eastAsia="仿宋" w:cs="仿宋"/>
                <w:kern w:val="0"/>
                <w:sz w:val="24"/>
                <w:szCs w:val="24"/>
              </w:rPr>
              <w:t>资金来源</w:t>
            </w:r>
          </w:p>
        </w:tc>
        <w:tc>
          <w:tcPr>
            <w:tcW w:w="4817" w:type="dxa"/>
            <w:tcBorders>
              <w:top w:val="single" w:color="auto" w:sz="4" w:space="0"/>
              <w:left w:val="single" w:color="auto" w:sz="4" w:space="0"/>
              <w:right w:val="single" w:color="auto" w:sz="4" w:space="0"/>
            </w:tcBorders>
            <w:vAlign w:val="bottom"/>
          </w:tcPr>
          <w:p w14:paraId="474945AE">
            <w:pPr>
              <w:spacing w:line="360" w:lineRule="auto"/>
              <w:jc w:val="center"/>
              <w:rPr>
                <w:rFonts w:hint="eastAsia" w:ascii="仿宋" w:hAnsi="仿宋" w:eastAsia="仿宋" w:cs="仿宋"/>
                <w:kern w:val="0"/>
                <w:sz w:val="24"/>
                <w:szCs w:val="24"/>
              </w:rPr>
            </w:pPr>
            <w:r>
              <w:rPr>
                <w:rFonts w:hint="eastAsia" w:ascii="仿宋" w:hAnsi="仿宋" w:eastAsia="仿宋" w:cs="仿宋"/>
                <w:kern w:val="0"/>
                <w:sz w:val="24"/>
                <w:szCs w:val="24"/>
              </w:rPr>
              <w:t>备注说明</w:t>
            </w:r>
          </w:p>
        </w:tc>
      </w:tr>
      <w:tr w14:paraId="597E32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0" w:hRule="atLeast"/>
          <w:jc w:val="center"/>
        </w:trPr>
        <w:tc>
          <w:tcPr>
            <w:tcW w:w="1584" w:type="dxa"/>
            <w:tcBorders>
              <w:top w:val="single" w:color="auto" w:sz="4" w:space="0"/>
              <w:left w:val="single" w:color="auto" w:sz="4" w:space="0"/>
              <w:right w:val="single" w:color="auto" w:sz="4" w:space="0"/>
            </w:tcBorders>
            <w:vAlign w:val="center"/>
          </w:tcPr>
          <w:p w14:paraId="7DB51E0B">
            <w:pPr>
              <w:widowControl/>
              <w:spacing w:line="360" w:lineRule="auto"/>
              <w:jc w:val="left"/>
              <w:rPr>
                <w:rFonts w:hint="eastAsia" w:ascii="仿宋" w:hAnsi="仿宋" w:eastAsia="仿宋" w:cs="仿宋"/>
                <w:kern w:val="0"/>
                <w:sz w:val="24"/>
                <w:szCs w:val="24"/>
              </w:rPr>
            </w:pPr>
            <w:r>
              <w:rPr>
                <w:rFonts w:hint="eastAsia" w:ascii="仿宋" w:hAnsi="仿宋" w:eastAsia="仿宋" w:cs="仿宋"/>
                <w:kern w:val="0"/>
                <w:sz w:val="24"/>
                <w:szCs w:val="24"/>
                <w:lang w:val="en-US" w:eastAsia="zh-CN"/>
              </w:rPr>
              <w:t>2026年</w:t>
            </w:r>
            <w:r>
              <w:rPr>
                <w:rFonts w:hint="eastAsia" w:ascii="仿宋" w:hAnsi="仿宋" w:eastAsia="仿宋" w:cs="仿宋"/>
                <w:kern w:val="0"/>
                <w:sz w:val="24"/>
                <w:szCs w:val="24"/>
              </w:rPr>
              <w:t>电器维修服务</w:t>
            </w:r>
          </w:p>
        </w:tc>
        <w:tc>
          <w:tcPr>
            <w:tcW w:w="1770" w:type="dxa"/>
            <w:tcBorders>
              <w:top w:val="single" w:color="auto" w:sz="4" w:space="0"/>
              <w:left w:val="single" w:color="auto" w:sz="4" w:space="0"/>
              <w:right w:val="single" w:color="auto" w:sz="4" w:space="0"/>
            </w:tcBorders>
            <w:vAlign w:val="center"/>
          </w:tcPr>
          <w:p w14:paraId="0AD96572">
            <w:pPr>
              <w:widowControl/>
              <w:spacing w:line="360" w:lineRule="auto"/>
              <w:jc w:val="center"/>
              <w:rPr>
                <w:rFonts w:hint="default" w:ascii="仿宋" w:hAnsi="仿宋" w:eastAsia="仿宋" w:cs="仿宋"/>
                <w:kern w:val="0"/>
                <w:sz w:val="24"/>
                <w:szCs w:val="24"/>
                <w:lang w:val="en-US" w:eastAsia="zh-CN"/>
              </w:rPr>
            </w:pPr>
            <w:r>
              <w:rPr>
                <w:rFonts w:hint="eastAsia" w:ascii="仿宋" w:hAnsi="仿宋" w:eastAsia="仿宋" w:cs="仿宋"/>
                <w:kern w:val="0"/>
                <w:sz w:val="24"/>
                <w:szCs w:val="24"/>
                <w:lang w:val="en-US" w:eastAsia="zh-CN"/>
              </w:rPr>
              <w:t>100%</w:t>
            </w:r>
          </w:p>
        </w:tc>
        <w:tc>
          <w:tcPr>
            <w:tcW w:w="1335" w:type="dxa"/>
            <w:tcBorders>
              <w:top w:val="single" w:color="auto" w:sz="4" w:space="0"/>
              <w:left w:val="single" w:color="auto" w:sz="4" w:space="0"/>
              <w:right w:val="single" w:color="auto" w:sz="4" w:space="0"/>
            </w:tcBorders>
            <w:vAlign w:val="center"/>
          </w:tcPr>
          <w:p w14:paraId="1D98E76E">
            <w:pPr>
              <w:widowControl/>
              <w:spacing w:line="360" w:lineRule="auto"/>
              <w:jc w:val="center"/>
              <w:rPr>
                <w:rFonts w:hint="eastAsia" w:ascii="仿宋" w:hAnsi="仿宋" w:eastAsia="仿宋" w:cs="仿宋"/>
                <w:kern w:val="0"/>
                <w:sz w:val="24"/>
                <w:szCs w:val="24"/>
              </w:rPr>
            </w:pPr>
            <w:r>
              <w:rPr>
                <w:rFonts w:hint="eastAsia" w:ascii="仿宋" w:hAnsi="仿宋" w:eastAsia="仿宋" w:cs="仿宋"/>
                <w:sz w:val="24"/>
                <w:szCs w:val="24"/>
              </w:rPr>
              <w:t>自筹</w:t>
            </w:r>
          </w:p>
        </w:tc>
        <w:tc>
          <w:tcPr>
            <w:tcW w:w="4817" w:type="dxa"/>
            <w:tcBorders>
              <w:top w:val="single" w:color="auto" w:sz="4" w:space="0"/>
              <w:left w:val="single" w:color="auto" w:sz="4" w:space="0"/>
              <w:right w:val="single" w:color="auto" w:sz="4" w:space="0"/>
            </w:tcBorders>
            <w:vAlign w:val="center"/>
          </w:tcPr>
          <w:p w14:paraId="7B66579F">
            <w:pPr>
              <w:spacing w:line="360" w:lineRule="auto"/>
              <w:jc w:val="left"/>
              <w:rPr>
                <w:rFonts w:hint="eastAsia" w:ascii="仿宋" w:hAnsi="仿宋" w:eastAsia="仿宋" w:cs="仿宋"/>
                <w:sz w:val="24"/>
                <w:szCs w:val="24"/>
                <w:lang w:eastAsia="zh-CN"/>
              </w:rPr>
            </w:pPr>
            <w:r>
              <w:rPr>
                <w:rFonts w:hint="eastAsia" w:ascii="仿宋" w:hAnsi="仿宋" w:eastAsia="仿宋" w:cs="仿宋"/>
                <w:kern w:val="0"/>
                <w:sz w:val="24"/>
                <w:szCs w:val="24"/>
                <w:lang w:eastAsia="zh-CN"/>
              </w:rPr>
              <w:t>投标人</w:t>
            </w:r>
            <w:r>
              <w:rPr>
                <w:rFonts w:hint="eastAsia" w:ascii="仿宋" w:hAnsi="仿宋" w:eastAsia="仿宋" w:cs="仿宋"/>
                <w:sz w:val="24"/>
                <w:szCs w:val="24"/>
                <w:lang w:eastAsia="zh-CN"/>
              </w:rPr>
              <w:t>报价（折扣数）</w:t>
            </w:r>
            <w:r>
              <w:rPr>
                <w:rFonts w:hint="eastAsia" w:ascii="仿宋" w:hAnsi="仿宋" w:eastAsia="仿宋" w:cs="仿宋"/>
                <w:kern w:val="0"/>
                <w:sz w:val="24"/>
                <w:szCs w:val="24"/>
                <w:lang w:eastAsia="zh-CN"/>
              </w:rPr>
              <w:t>为投标人对</w:t>
            </w:r>
            <w:r>
              <w:rPr>
                <w:rFonts w:hint="eastAsia" w:ascii="仿宋" w:hAnsi="仿宋" w:eastAsia="仿宋" w:cs="仿宋"/>
                <w:sz w:val="24"/>
                <w:szCs w:val="24"/>
                <w:lang w:eastAsia="zh-CN"/>
              </w:rPr>
              <w:t>维修服务项目的统一折扣数（</w:t>
            </w:r>
            <w:r>
              <w:rPr>
                <w:rFonts w:hint="eastAsia" w:ascii="仿宋" w:hAnsi="仿宋" w:eastAsia="仿宋" w:cs="仿宋"/>
                <w:sz w:val="24"/>
                <w:szCs w:val="24"/>
                <w:lang w:val="en-US" w:eastAsia="zh-CN"/>
              </w:rPr>
              <w:t>最多保留小数点后两位，</w:t>
            </w:r>
            <w:r>
              <w:rPr>
                <w:rFonts w:hint="eastAsia" w:ascii="仿宋" w:hAnsi="仿宋" w:eastAsia="仿宋" w:cs="仿宋"/>
                <w:sz w:val="24"/>
                <w:szCs w:val="24"/>
                <w:lang w:eastAsia="zh-CN"/>
              </w:rPr>
              <w:t>＞</w:t>
            </w:r>
            <w:r>
              <w:rPr>
                <w:rFonts w:hint="eastAsia" w:ascii="仿宋" w:hAnsi="仿宋" w:eastAsia="仿宋" w:cs="仿宋"/>
                <w:sz w:val="24"/>
                <w:szCs w:val="24"/>
                <w:lang w:val="en-US" w:eastAsia="zh-CN"/>
              </w:rPr>
              <w:t>100</w:t>
            </w:r>
            <w:r>
              <w:rPr>
                <w:rFonts w:hint="eastAsia" w:ascii="仿宋" w:hAnsi="仿宋" w:eastAsia="仿宋" w:cs="仿宋"/>
                <w:sz w:val="24"/>
                <w:szCs w:val="24"/>
              </w:rPr>
              <w:t>为无效报价</w:t>
            </w:r>
            <w:r>
              <w:rPr>
                <w:rFonts w:hint="eastAsia" w:ascii="仿宋" w:hAnsi="仿宋" w:eastAsia="仿宋" w:cs="仿宋"/>
                <w:sz w:val="24"/>
                <w:szCs w:val="24"/>
                <w:lang w:eastAsia="zh-CN"/>
              </w:rPr>
              <w:t>），中标单价</w:t>
            </w:r>
            <w:r>
              <w:rPr>
                <w:rFonts w:hint="eastAsia" w:ascii="仿宋" w:hAnsi="仿宋" w:eastAsia="仿宋" w:cs="仿宋"/>
                <w:sz w:val="24"/>
                <w:szCs w:val="24"/>
                <w:lang w:val="en-US" w:eastAsia="zh-CN"/>
              </w:rPr>
              <w:t>=</w:t>
            </w:r>
            <w:r>
              <w:rPr>
                <w:rFonts w:hint="eastAsia" w:ascii="仿宋" w:hAnsi="仿宋" w:eastAsia="仿宋" w:cs="仿宋"/>
                <w:color w:val="000000"/>
                <w:sz w:val="24"/>
                <w:szCs w:val="24"/>
              </w:rPr>
              <w:t>维修服务</w:t>
            </w:r>
            <w:r>
              <w:rPr>
                <w:rFonts w:hint="eastAsia" w:ascii="仿宋" w:hAnsi="仿宋" w:eastAsia="仿宋" w:cs="仿宋"/>
                <w:color w:val="000000"/>
                <w:sz w:val="24"/>
                <w:szCs w:val="24"/>
                <w:lang w:eastAsia="zh-CN"/>
              </w:rPr>
              <w:t>项目单价限价</w:t>
            </w:r>
            <w:r>
              <w:rPr>
                <w:rFonts w:hint="eastAsia" w:ascii="仿宋" w:hAnsi="仿宋" w:eastAsia="仿宋" w:cs="仿宋"/>
                <w:sz w:val="24"/>
                <w:szCs w:val="24"/>
                <w:lang w:eastAsia="zh-CN"/>
              </w:rPr>
              <w:t>×报价（折扣数）</w:t>
            </w:r>
            <w:r>
              <w:rPr>
                <w:rFonts w:hint="eastAsia" w:ascii="仿宋" w:hAnsi="仿宋" w:eastAsia="仿宋" w:cs="仿宋"/>
                <w:kern w:val="0"/>
                <w:sz w:val="24"/>
                <w:szCs w:val="24"/>
              </w:rPr>
              <w:t>。</w:t>
            </w:r>
          </w:p>
        </w:tc>
      </w:tr>
    </w:tbl>
    <w:p w14:paraId="360C9572">
      <w:pPr>
        <w:keepNext w:val="0"/>
        <w:keepLines w:val="0"/>
        <w:pageBreakBefore w:val="0"/>
        <w:widowControl w:val="0"/>
        <w:kinsoku/>
        <w:wordWrap/>
        <w:overflowPunct/>
        <w:topLinePunct w:val="0"/>
        <w:autoSpaceDE/>
        <w:autoSpaceDN/>
        <w:bidi w:val="0"/>
        <w:adjustRightInd/>
        <w:snapToGrid w:val="0"/>
        <w:spacing w:line="480" w:lineRule="exact"/>
        <w:ind w:firstLine="241" w:firstLineChars="100"/>
        <w:textAlignment w:val="auto"/>
        <w:rPr>
          <w:rFonts w:hint="eastAsia" w:ascii="仿宋" w:hAnsi="仿宋" w:eastAsia="仿宋" w:cs="仿宋"/>
          <w:b/>
          <w:bCs/>
          <w:sz w:val="24"/>
          <w:szCs w:val="24"/>
        </w:rPr>
      </w:pPr>
      <w:r>
        <w:rPr>
          <w:rFonts w:hint="eastAsia" w:ascii="仿宋" w:hAnsi="仿宋" w:eastAsia="仿宋" w:cs="仿宋"/>
          <w:b/>
          <w:bCs/>
          <w:sz w:val="24"/>
          <w:szCs w:val="24"/>
        </w:rPr>
        <w:t>二、供应商资格条件</w:t>
      </w:r>
    </w:p>
    <w:p w14:paraId="0D420925">
      <w:pPr>
        <w:keepNext w:val="0"/>
        <w:keepLines w:val="0"/>
        <w:pageBreakBefore w:val="0"/>
        <w:widowControl w:val="0"/>
        <w:kinsoku/>
        <w:wordWrap/>
        <w:overflowPunct/>
        <w:topLinePunct w:val="0"/>
        <w:autoSpaceDE/>
        <w:autoSpaceDN/>
        <w:bidi w:val="0"/>
        <w:adjustRightInd/>
        <w:spacing w:line="440" w:lineRule="exact"/>
        <w:ind w:firstLine="240" w:firstLineChars="100"/>
        <w:textAlignment w:val="auto"/>
        <w:rPr>
          <w:rFonts w:hint="eastAsia" w:ascii="仿宋" w:hAnsi="仿宋" w:eastAsia="仿宋" w:cs="仿宋"/>
          <w:sz w:val="24"/>
          <w:szCs w:val="24"/>
        </w:rPr>
      </w:pPr>
      <w:r>
        <w:rPr>
          <w:rFonts w:hint="eastAsia" w:ascii="仿宋" w:hAnsi="仿宋" w:eastAsia="仿宋" w:cs="仿宋"/>
          <w:sz w:val="24"/>
          <w:szCs w:val="24"/>
        </w:rPr>
        <w:t>（一）一般资质条件</w:t>
      </w:r>
    </w:p>
    <w:p w14:paraId="046B3446">
      <w:pPr>
        <w:keepNext w:val="0"/>
        <w:keepLines w:val="0"/>
        <w:pageBreakBefore w:val="0"/>
        <w:widowControl w:val="0"/>
        <w:kinsoku/>
        <w:wordWrap/>
        <w:overflowPunct/>
        <w:topLinePunct w:val="0"/>
        <w:autoSpaceDE/>
        <w:autoSpaceDN/>
        <w:bidi w:val="0"/>
        <w:adjustRightInd/>
        <w:spacing w:line="440" w:lineRule="exact"/>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1.具有独立承担民事责任的能力；</w:t>
      </w:r>
    </w:p>
    <w:p w14:paraId="183E36CB">
      <w:pPr>
        <w:keepNext w:val="0"/>
        <w:keepLines w:val="0"/>
        <w:pageBreakBefore w:val="0"/>
        <w:widowControl w:val="0"/>
        <w:kinsoku/>
        <w:wordWrap/>
        <w:overflowPunct/>
        <w:topLinePunct w:val="0"/>
        <w:autoSpaceDE/>
        <w:autoSpaceDN/>
        <w:bidi w:val="0"/>
        <w:adjustRightInd/>
        <w:spacing w:line="440" w:lineRule="exact"/>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2.具有良好的商业信誉；</w:t>
      </w:r>
    </w:p>
    <w:p w14:paraId="5E3275F1">
      <w:pPr>
        <w:keepNext w:val="0"/>
        <w:keepLines w:val="0"/>
        <w:pageBreakBefore w:val="0"/>
        <w:widowControl w:val="0"/>
        <w:kinsoku/>
        <w:wordWrap/>
        <w:overflowPunct/>
        <w:topLinePunct w:val="0"/>
        <w:autoSpaceDE/>
        <w:autoSpaceDN/>
        <w:bidi w:val="0"/>
        <w:adjustRightInd/>
        <w:spacing w:line="440" w:lineRule="exact"/>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3.具有履行合同所必需的设备和专业技术能力；</w:t>
      </w:r>
    </w:p>
    <w:p w14:paraId="0929DBCE">
      <w:pPr>
        <w:keepNext w:val="0"/>
        <w:keepLines w:val="0"/>
        <w:pageBreakBefore w:val="0"/>
        <w:widowControl w:val="0"/>
        <w:kinsoku/>
        <w:wordWrap/>
        <w:overflowPunct/>
        <w:topLinePunct w:val="0"/>
        <w:autoSpaceDE/>
        <w:autoSpaceDN/>
        <w:bidi w:val="0"/>
        <w:adjustRightInd/>
        <w:spacing w:line="440" w:lineRule="exact"/>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4.有依法缴纳税收和社会保障资金的良好记录；</w:t>
      </w:r>
    </w:p>
    <w:p w14:paraId="564B0F20">
      <w:pPr>
        <w:keepNext w:val="0"/>
        <w:keepLines w:val="0"/>
        <w:pageBreakBefore w:val="0"/>
        <w:widowControl w:val="0"/>
        <w:kinsoku/>
        <w:wordWrap/>
        <w:overflowPunct/>
        <w:topLinePunct w:val="0"/>
        <w:autoSpaceDE/>
        <w:autoSpaceDN/>
        <w:bidi w:val="0"/>
        <w:adjustRightInd/>
        <w:spacing w:line="440" w:lineRule="exact"/>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5.参加政府采购活动前三年内，在经营活动中没有重大违法记录；</w:t>
      </w:r>
    </w:p>
    <w:p w14:paraId="3F479B5E">
      <w:pPr>
        <w:keepNext w:val="0"/>
        <w:keepLines w:val="0"/>
        <w:pageBreakBefore w:val="0"/>
        <w:widowControl w:val="0"/>
        <w:kinsoku/>
        <w:wordWrap/>
        <w:overflowPunct/>
        <w:topLinePunct w:val="0"/>
        <w:autoSpaceDE/>
        <w:autoSpaceDN/>
        <w:bidi w:val="0"/>
        <w:adjustRightInd/>
        <w:spacing w:line="440" w:lineRule="exact"/>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6.法律、行政法规规定的其他条件。</w:t>
      </w:r>
    </w:p>
    <w:p w14:paraId="41FD050A">
      <w:pPr>
        <w:keepNext w:val="0"/>
        <w:keepLines w:val="0"/>
        <w:pageBreakBefore w:val="0"/>
        <w:widowControl w:val="0"/>
        <w:kinsoku/>
        <w:wordWrap/>
        <w:overflowPunct/>
        <w:topLinePunct w:val="0"/>
        <w:autoSpaceDE/>
        <w:autoSpaceDN/>
        <w:bidi w:val="0"/>
        <w:adjustRightInd/>
        <w:spacing w:line="440" w:lineRule="exact"/>
        <w:ind w:firstLine="240" w:firstLineChars="100"/>
        <w:textAlignment w:val="auto"/>
        <w:rPr>
          <w:rFonts w:hint="eastAsia" w:ascii="仿宋" w:hAnsi="仿宋" w:eastAsia="仿宋" w:cs="仿宋"/>
          <w:sz w:val="24"/>
          <w:szCs w:val="24"/>
        </w:rPr>
      </w:pPr>
      <w:r>
        <w:rPr>
          <w:rFonts w:hint="eastAsia" w:ascii="仿宋" w:hAnsi="仿宋" w:eastAsia="仿宋" w:cs="仿宋"/>
          <w:sz w:val="24"/>
          <w:szCs w:val="24"/>
        </w:rPr>
        <w:t>（二）特定资格条件</w:t>
      </w:r>
    </w:p>
    <w:p w14:paraId="5CE1FE2C">
      <w:pPr>
        <w:keepNext w:val="0"/>
        <w:keepLines w:val="0"/>
        <w:pageBreakBefore w:val="0"/>
        <w:widowControl w:val="0"/>
        <w:kinsoku/>
        <w:wordWrap/>
        <w:overflowPunct/>
        <w:topLinePunct w:val="0"/>
        <w:autoSpaceDE/>
        <w:autoSpaceDN/>
        <w:bidi w:val="0"/>
        <w:adjustRightInd/>
        <w:snapToGrid w:val="0"/>
        <w:spacing w:line="440" w:lineRule="exact"/>
        <w:ind w:left="476" w:leftChars="170"/>
        <w:jc w:val="left"/>
        <w:textAlignment w:val="auto"/>
        <w:rPr>
          <w:rFonts w:hint="eastAsia" w:ascii="仿宋" w:hAnsi="仿宋" w:eastAsia="仿宋" w:cs="仿宋"/>
          <w:color w:val="FF0000"/>
          <w:sz w:val="24"/>
          <w:szCs w:val="24"/>
        </w:rPr>
      </w:pPr>
      <w:r>
        <w:rPr>
          <w:rFonts w:hint="eastAsia" w:ascii="仿宋" w:hAnsi="仿宋" w:eastAsia="仿宋" w:cs="仿宋"/>
          <w:color w:val="000000" w:themeColor="text1"/>
          <w:sz w:val="24"/>
          <w:szCs w:val="24"/>
        </w:rPr>
        <w:t>1.</w:t>
      </w:r>
      <w:r>
        <w:rPr>
          <w:rFonts w:hint="eastAsia" w:ascii="仿宋" w:hAnsi="仿宋" w:eastAsia="仿宋" w:cs="仿宋"/>
          <w:color w:val="000000" w:themeColor="text1"/>
          <w:sz w:val="24"/>
          <w:szCs w:val="24"/>
          <w:lang w:eastAsia="zh-CN"/>
        </w:rPr>
        <w:t>投</w:t>
      </w:r>
      <w:r>
        <w:rPr>
          <w:rFonts w:hint="eastAsia" w:ascii="仿宋" w:hAnsi="仿宋" w:eastAsia="仿宋" w:cs="仿宋"/>
          <w:color w:val="000000" w:themeColor="text1"/>
          <w:sz w:val="24"/>
          <w:szCs w:val="24"/>
        </w:rPr>
        <w:t>标人</w:t>
      </w:r>
      <w:r>
        <w:rPr>
          <w:rFonts w:hint="eastAsia" w:ascii="仿宋" w:hAnsi="仿宋" w:eastAsia="仿宋" w:cs="仿宋"/>
          <w:color w:val="000000" w:themeColor="text1"/>
          <w:sz w:val="24"/>
          <w:szCs w:val="24"/>
          <w:lang w:eastAsia="zh-CN"/>
        </w:rPr>
        <w:t>需</w:t>
      </w:r>
      <w:r>
        <w:rPr>
          <w:rFonts w:hint="eastAsia" w:ascii="仿宋" w:hAnsi="仿宋" w:eastAsia="仿宋" w:cs="仿宋"/>
          <w:color w:val="000000" w:themeColor="text1"/>
          <w:sz w:val="24"/>
          <w:szCs w:val="24"/>
        </w:rPr>
        <w:t>提供2份近两年为其他单位进行</w:t>
      </w:r>
      <w:r>
        <w:rPr>
          <w:rFonts w:hint="eastAsia" w:ascii="仿宋" w:hAnsi="仿宋" w:eastAsia="仿宋" w:cs="仿宋"/>
          <w:color w:val="000000" w:themeColor="text1"/>
          <w:sz w:val="24"/>
          <w:szCs w:val="24"/>
          <w:lang w:eastAsia="zh-CN"/>
        </w:rPr>
        <w:t>电器</w:t>
      </w:r>
      <w:r>
        <w:rPr>
          <w:rFonts w:hint="eastAsia" w:ascii="仿宋" w:hAnsi="仿宋" w:eastAsia="仿宋" w:cs="仿宋"/>
          <w:color w:val="000000" w:themeColor="text1"/>
          <w:sz w:val="24"/>
          <w:szCs w:val="24"/>
        </w:rPr>
        <w:t>维修的佐证材料（如合同</w:t>
      </w:r>
      <w:r>
        <w:rPr>
          <w:rFonts w:hint="eastAsia" w:ascii="仿宋" w:hAnsi="仿宋" w:eastAsia="仿宋" w:cs="仿宋"/>
          <w:color w:val="000000" w:themeColor="text1"/>
          <w:sz w:val="24"/>
          <w:szCs w:val="24"/>
          <w:lang w:eastAsia="zh-CN"/>
        </w:rPr>
        <w:t>、</w:t>
      </w:r>
      <w:r>
        <w:rPr>
          <w:rFonts w:hint="eastAsia" w:ascii="仿宋" w:hAnsi="仿宋" w:eastAsia="仿宋" w:cs="仿宋"/>
          <w:color w:val="000000" w:themeColor="text1"/>
          <w:sz w:val="24"/>
          <w:szCs w:val="24"/>
        </w:rPr>
        <w:t xml:space="preserve">发票等）。                                                </w:t>
      </w:r>
    </w:p>
    <w:p w14:paraId="60D38BF9">
      <w:pPr>
        <w:keepNext w:val="0"/>
        <w:keepLines w:val="0"/>
        <w:pageBreakBefore w:val="0"/>
        <w:widowControl w:val="0"/>
        <w:kinsoku/>
        <w:wordWrap/>
        <w:overflowPunct/>
        <w:topLinePunct w:val="0"/>
        <w:autoSpaceDE/>
        <w:autoSpaceDN/>
        <w:bidi w:val="0"/>
        <w:adjustRightInd/>
        <w:spacing w:line="440" w:lineRule="exact"/>
        <w:ind w:firstLine="480"/>
        <w:textAlignment w:val="auto"/>
        <w:rPr>
          <w:rFonts w:hint="eastAsia" w:ascii="仿宋" w:hAnsi="仿宋" w:eastAsia="仿宋" w:cs="仿宋"/>
          <w:sz w:val="24"/>
          <w:szCs w:val="24"/>
        </w:rPr>
      </w:pPr>
      <w:r>
        <w:rPr>
          <w:rFonts w:hint="eastAsia" w:ascii="仿宋" w:hAnsi="仿宋" w:eastAsia="仿宋" w:cs="仿宋"/>
          <w:sz w:val="24"/>
          <w:szCs w:val="24"/>
        </w:rPr>
        <w:t>2.提供具有电器维修的有效营业执照。</w:t>
      </w:r>
    </w:p>
    <w:p w14:paraId="51742C06">
      <w:pPr>
        <w:keepNext w:val="0"/>
        <w:keepLines w:val="0"/>
        <w:pageBreakBefore w:val="0"/>
        <w:widowControl w:val="0"/>
        <w:kinsoku/>
        <w:wordWrap/>
        <w:overflowPunct/>
        <w:topLinePunct w:val="0"/>
        <w:autoSpaceDE/>
        <w:autoSpaceDN/>
        <w:bidi w:val="0"/>
        <w:adjustRightInd/>
        <w:snapToGrid w:val="0"/>
        <w:spacing w:line="480" w:lineRule="exact"/>
        <w:ind w:firstLine="241" w:firstLineChars="100"/>
        <w:textAlignment w:val="auto"/>
        <w:rPr>
          <w:rFonts w:hint="eastAsia" w:ascii="仿宋" w:hAnsi="仿宋" w:eastAsia="仿宋" w:cs="仿宋"/>
          <w:b/>
          <w:bCs/>
          <w:sz w:val="24"/>
          <w:szCs w:val="24"/>
        </w:rPr>
      </w:pPr>
      <w:r>
        <w:rPr>
          <w:rFonts w:hint="eastAsia" w:ascii="仿宋" w:hAnsi="仿宋" w:eastAsia="仿宋" w:cs="仿宋"/>
          <w:b/>
          <w:bCs/>
          <w:sz w:val="24"/>
          <w:szCs w:val="24"/>
        </w:rPr>
        <w:t>三、服务内容及要求</w:t>
      </w:r>
    </w:p>
    <w:p w14:paraId="1F414CC9">
      <w:pPr>
        <w:pageBreakBefore w:val="0"/>
        <w:widowControl w:val="0"/>
        <w:kinsoku/>
        <w:wordWrap/>
        <w:overflowPunct/>
        <w:topLinePunct w:val="0"/>
        <w:autoSpaceDE/>
        <w:autoSpaceDN/>
        <w:bidi w:val="0"/>
        <w:adjustRightInd/>
        <w:snapToGrid/>
        <w:spacing w:line="440" w:lineRule="exact"/>
        <w:ind w:firstLine="240" w:firstLineChars="100"/>
        <w:textAlignment w:val="auto"/>
        <w:rPr>
          <w:rFonts w:hint="eastAsia" w:ascii="仿宋" w:hAnsi="仿宋" w:eastAsia="仿宋" w:cs="仿宋"/>
          <w:sz w:val="24"/>
          <w:szCs w:val="18"/>
        </w:rPr>
      </w:pPr>
      <w:r>
        <w:rPr>
          <w:rFonts w:hint="eastAsia" w:ascii="仿宋" w:hAnsi="仿宋" w:eastAsia="仿宋" w:cs="仿宋"/>
          <w:sz w:val="24"/>
          <w:szCs w:val="18"/>
        </w:rPr>
        <w:t>（一）服务内容</w:t>
      </w:r>
    </w:p>
    <w:p w14:paraId="5E45CF76">
      <w:pPr>
        <w:pStyle w:val="4"/>
        <w:pageBreakBefore w:val="0"/>
        <w:widowControl w:val="0"/>
        <w:kinsoku/>
        <w:wordWrap/>
        <w:overflowPunct/>
        <w:topLinePunct w:val="0"/>
        <w:autoSpaceDE/>
        <w:autoSpaceDN/>
        <w:bidi w:val="0"/>
        <w:adjustRightInd/>
        <w:snapToGrid/>
        <w:spacing w:before="0" w:after="0" w:line="440" w:lineRule="exact"/>
        <w:ind w:firstLine="480" w:firstLineChars="200"/>
        <w:textAlignment w:val="auto"/>
        <w:rPr>
          <w:rFonts w:hint="eastAsia" w:ascii="仿宋" w:hAnsi="仿宋" w:eastAsia="仿宋" w:cs="仿宋"/>
          <w:b w:val="0"/>
          <w:sz w:val="24"/>
          <w:szCs w:val="24"/>
        </w:rPr>
      </w:pPr>
      <w:r>
        <w:rPr>
          <w:rFonts w:hint="eastAsia" w:ascii="仿宋" w:hAnsi="仿宋" w:eastAsia="仿宋" w:cs="仿宋"/>
          <w:b w:val="0"/>
          <w:color w:val="000000" w:themeColor="text1"/>
          <w:sz w:val="24"/>
          <w:szCs w:val="24"/>
        </w:rPr>
        <w:t>采购人单体空调、电视、热水器、洗衣机、冰箱、除湿机等电器</w:t>
      </w:r>
      <w:r>
        <w:rPr>
          <w:rFonts w:hint="eastAsia" w:ascii="仿宋" w:hAnsi="仿宋" w:eastAsia="仿宋" w:cs="仿宋"/>
          <w:b w:val="0"/>
          <w:sz w:val="24"/>
          <w:szCs w:val="24"/>
        </w:rPr>
        <w:t>维修（精密空调除外）。</w:t>
      </w:r>
    </w:p>
    <w:p w14:paraId="048E1737">
      <w:pPr>
        <w:pageBreakBefore w:val="0"/>
        <w:widowControl w:val="0"/>
        <w:kinsoku/>
        <w:wordWrap/>
        <w:overflowPunct/>
        <w:topLinePunct w:val="0"/>
        <w:autoSpaceDE/>
        <w:autoSpaceDN/>
        <w:bidi w:val="0"/>
        <w:adjustRightInd/>
        <w:snapToGrid/>
        <w:spacing w:line="440" w:lineRule="exact"/>
        <w:ind w:firstLine="240" w:firstLineChars="100"/>
        <w:textAlignment w:val="auto"/>
        <w:rPr>
          <w:rFonts w:hint="eastAsia" w:ascii="仿宋" w:hAnsi="仿宋" w:eastAsia="仿宋" w:cs="仿宋"/>
          <w:color w:val="000000"/>
          <w:sz w:val="24"/>
          <w:szCs w:val="24"/>
        </w:rPr>
      </w:pPr>
      <w:r>
        <w:rPr>
          <w:rFonts w:hint="eastAsia" w:ascii="仿宋" w:hAnsi="仿宋" w:eastAsia="仿宋" w:cs="仿宋"/>
          <w:color w:val="000000"/>
          <w:sz w:val="24"/>
          <w:szCs w:val="24"/>
        </w:rPr>
        <w:t>（二）服务要求</w:t>
      </w:r>
    </w:p>
    <w:p w14:paraId="65F5F07D">
      <w:pPr>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仿宋" w:hAnsi="仿宋" w:eastAsia="仿宋" w:cs="仿宋"/>
          <w:color w:val="000000" w:themeColor="text1"/>
          <w:sz w:val="24"/>
          <w:szCs w:val="24"/>
        </w:rPr>
      </w:pPr>
      <w:r>
        <w:rPr>
          <w:rFonts w:hint="eastAsia" w:ascii="仿宋" w:hAnsi="仿宋" w:eastAsia="仿宋" w:cs="仿宋"/>
          <w:color w:val="000000" w:themeColor="text1"/>
          <w:sz w:val="24"/>
          <w:szCs w:val="24"/>
        </w:rPr>
        <w:t>1.为便于采购人电器设备维修及时性，中标人只能固定1-2名工作人员负责采购人电器维修处理，未经采购人同意，不能随意更换维修人员。</w:t>
      </w:r>
    </w:p>
    <w:p w14:paraId="4ECE78B5">
      <w:pPr>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2.中标人在</w:t>
      </w:r>
      <w:r>
        <w:rPr>
          <w:rFonts w:hint="eastAsia" w:ascii="仿宋" w:hAnsi="仿宋" w:eastAsia="仿宋" w:cs="仿宋"/>
          <w:sz w:val="24"/>
          <w:szCs w:val="24"/>
          <w:lang w:eastAsia="zh-CN"/>
        </w:rPr>
        <w:t>作业</w:t>
      </w:r>
      <w:r>
        <w:rPr>
          <w:rFonts w:hint="eastAsia" w:ascii="仿宋" w:hAnsi="仿宋" w:eastAsia="仿宋" w:cs="仿宋"/>
          <w:sz w:val="24"/>
          <w:szCs w:val="24"/>
        </w:rPr>
        <w:t>过程中，</w:t>
      </w:r>
      <w:r>
        <w:rPr>
          <w:rFonts w:hint="eastAsia" w:ascii="仿宋" w:hAnsi="仿宋" w:eastAsia="仿宋" w:cs="仿宋"/>
          <w:sz w:val="24"/>
          <w:szCs w:val="24"/>
          <w:lang w:val="en-US" w:eastAsia="zh-CN"/>
        </w:rPr>
        <w:t>发生的一切安全事故及造成的损失（含第三方人员及财产）由中标人自行负责，且</w:t>
      </w:r>
      <w:r>
        <w:rPr>
          <w:rFonts w:hint="eastAsia" w:ascii="仿宋" w:hAnsi="仿宋" w:eastAsia="仿宋" w:cs="仿宋"/>
          <w:sz w:val="24"/>
          <w:szCs w:val="24"/>
        </w:rPr>
        <w:t>必须遵循安全管理，负责现场协调和疏导工作，高空作业及维修过程应符合有关安全要求规范，包括采取安全绳、安全帽、设置警戒线等所有必要的安全措施，确保维修人员及周边人员安全。中标人人员违背安全操作规程、消防条例等法律法规导致发生安全或火灾事故，造成人身伤害及采购人财产损失的，中标人应承担全部责任并负责赔偿因此而造成的一切经济损失。如采购人垫付相关费用的，有权向中标人全额追偿，并由中标人支付采购人垫付费用30%的违约金。追偿内容还包括采购人所支付的诉讼费、律师费等。</w:t>
      </w:r>
    </w:p>
    <w:p w14:paraId="33DC766A">
      <w:pPr>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3.中标人维修更换的材料，维修结束后交采购人处理。维修单须在维修工作结束经采购人科室负责人或护士长签字、验收，才予以付款。</w:t>
      </w:r>
    </w:p>
    <w:p w14:paraId="44986F2F">
      <w:pPr>
        <w:pageBreakBefore w:val="0"/>
        <w:widowControl w:val="0"/>
        <w:kinsoku/>
        <w:wordWrap/>
        <w:overflowPunct/>
        <w:topLinePunct w:val="0"/>
        <w:autoSpaceDE/>
        <w:autoSpaceDN/>
        <w:bidi w:val="0"/>
        <w:adjustRightInd/>
        <w:snapToGrid/>
        <w:spacing w:line="440" w:lineRule="exact"/>
        <w:ind w:firstLine="480" w:firstLineChars="200"/>
        <w:jc w:val="left"/>
        <w:textAlignment w:val="auto"/>
        <w:rPr>
          <w:rFonts w:hint="eastAsia" w:ascii="仿宋" w:hAnsi="仿宋" w:eastAsia="仿宋" w:cs="仿宋"/>
          <w:sz w:val="24"/>
          <w:szCs w:val="24"/>
        </w:rPr>
      </w:pPr>
      <w:r>
        <w:rPr>
          <w:rFonts w:hint="eastAsia" w:ascii="仿宋" w:hAnsi="仿宋" w:eastAsia="仿宋" w:cs="仿宋"/>
          <w:sz w:val="24"/>
          <w:szCs w:val="24"/>
        </w:rPr>
        <w:t>4.因医院的特殊性，中标人接到采购人维修电话2小时内（特殊情况半小时）到达现场进行维修处理。一般故障4小时内排除，特殊故障需更换零件的由中标人与采购人共同研究确定方案后实施，在合理期限内修复。</w:t>
      </w:r>
    </w:p>
    <w:p w14:paraId="7F5BAF46">
      <w:pPr>
        <w:pageBreakBefore w:val="0"/>
        <w:widowControl w:val="0"/>
        <w:kinsoku/>
        <w:wordWrap/>
        <w:overflowPunct/>
        <w:topLinePunct w:val="0"/>
        <w:autoSpaceDE/>
        <w:autoSpaceDN/>
        <w:bidi w:val="0"/>
        <w:adjustRightInd/>
        <w:snapToGrid/>
        <w:spacing w:line="440" w:lineRule="exact"/>
        <w:ind w:firstLine="480" w:firstLineChars="200"/>
        <w:jc w:val="left"/>
        <w:textAlignment w:val="auto"/>
        <w:rPr>
          <w:rFonts w:hint="eastAsia" w:ascii="仿宋" w:hAnsi="仿宋" w:eastAsia="仿宋" w:cs="仿宋"/>
          <w:sz w:val="24"/>
          <w:szCs w:val="24"/>
        </w:rPr>
      </w:pPr>
      <w:r>
        <w:rPr>
          <w:rFonts w:hint="eastAsia" w:ascii="仿宋" w:hAnsi="仿宋" w:eastAsia="仿宋" w:cs="仿宋"/>
          <w:sz w:val="24"/>
          <w:szCs w:val="24"/>
        </w:rPr>
        <w:t>5.投标人在接到采购人报修通知2个小时内未到达现场或未在规定时间内排除故障，采购人有权直接委托第三方维修，产生的费用全部由中标人承担，采购人可直接在当月维修费用中扣除。</w:t>
      </w:r>
    </w:p>
    <w:p w14:paraId="600DC094">
      <w:pPr>
        <w:pageBreakBefore w:val="0"/>
        <w:widowControl w:val="0"/>
        <w:kinsoku/>
        <w:wordWrap/>
        <w:overflowPunct/>
        <w:topLinePunct w:val="0"/>
        <w:autoSpaceDE/>
        <w:autoSpaceDN/>
        <w:bidi w:val="0"/>
        <w:adjustRightInd/>
        <w:snapToGrid/>
        <w:spacing w:line="440" w:lineRule="exact"/>
        <w:ind w:firstLine="480" w:firstLineChars="200"/>
        <w:jc w:val="left"/>
        <w:textAlignment w:val="auto"/>
        <w:rPr>
          <w:rFonts w:hint="eastAsia" w:ascii="仿宋" w:hAnsi="仿宋" w:eastAsia="仿宋" w:cs="仿宋"/>
          <w:sz w:val="24"/>
          <w:szCs w:val="24"/>
        </w:rPr>
      </w:pPr>
      <w:r>
        <w:rPr>
          <w:rFonts w:hint="eastAsia" w:ascii="仿宋" w:hAnsi="仿宋" w:eastAsia="仿宋" w:cs="仿宋"/>
          <w:sz w:val="24"/>
          <w:szCs w:val="24"/>
        </w:rPr>
        <w:t>6.投标人每逾期1次未到达现场或在规定时间内排除故障，中标人需向采购人支付50元违约金。投标人累计超过3次，采购人有权终止服务。</w:t>
      </w:r>
    </w:p>
    <w:p w14:paraId="67E4A6C7">
      <w:pPr>
        <w:pStyle w:val="4"/>
        <w:spacing w:before="0" w:after="0" w:line="360" w:lineRule="auto"/>
        <w:ind w:firstLine="482" w:firstLineChars="200"/>
        <w:rPr>
          <w:rFonts w:hint="eastAsia" w:ascii="仿宋" w:hAnsi="仿宋" w:eastAsia="仿宋" w:cs="仿宋"/>
          <w:color w:val="000000"/>
          <w:sz w:val="24"/>
          <w:szCs w:val="24"/>
          <w:lang w:eastAsia="zh-CN"/>
        </w:rPr>
      </w:pPr>
      <w:r>
        <w:rPr>
          <w:rFonts w:hint="eastAsia" w:ascii="仿宋" w:hAnsi="仿宋" w:eastAsia="仿宋" w:cs="仿宋"/>
          <w:color w:val="000000"/>
          <w:sz w:val="24"/>
          <w:szCs w:val="24"/>
        </w:rPr>
        <w:t>四、维修服务</w:t>
      </w:r>
      <w:r>
        <w:rPr>
          <w:rFonts w:hint="eastAsia" w:ascii="仿宋" w:hAnsi="仿宋" w:eastAsia="仿宋" w:cs="仿宋"/>
          <w:color w:val="000000"/>
          <w:sz w:val="24"/>
          <w:szCs w:val="24"/>
          <w:lang w:eastAsia="zh-CN"/>
        </w:rPr>
        <w:t>项目单价限价</w:t>
      </w:r>
    </w:p>
    <w:tbl>
      <w:tblPr>
        <w:tblStyle w:val="57"/>
        <w:tblW w:w="9397"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102"/>
        <w:gridCol w:w="60"/>
        <w:gridCol w:w="3165"/>
        <w:gridCol w:w="15"/>
        <w:gridCol w:w="1995"/>
        <w:gridCol w:w="30"/>
        <w:gridCol w:w="2985"/>
        <w:gridCol w:w="45"/>
      </w:tblGrid>
      <w:tr w14:paraId="01ACB36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45" w:type="dxa"/>
          <w:trHeight w:val="370" w:hRule="atLeast"/>
        </w:trPr>
        <w:tc>
          <w:tcPr>
            <w:tcW w:w="9352" w:type="dxa"/>
            <w:gridSpan w:val="7"/>
            <w:tcBorders>
              <w:top w:val="nil"/>
              <w:left w:val="nil"/>
              <w:bottom w:val="nil"/>
              <w:right w:val="nil"/>
            </w:tcBorders>
            <w:shd w:val="clear" w:color="auto" w:fill="auto"/>
            <w:noWrap/>
            <w:vAlign w:val="center"/>
          </w:tcPr>
          <w:p w14:paraId="4348EE72">
            <w:pPr>
              <w:keepNext w:val="0"/>
              <w:keepLines w:val="0"/>
              <w:widowControl/>
              <w:suppressLineNumbers w:val="0"/>
              <w:jc w:val="center"/>
              <w:textAlignment w:val="center"/>
              <w:rPr>
                <w:rFonts w:ascii="仿宋" w:hAnsi="仿宋" w:eastAsia="仿宋" w:cs="仿宋"/>
                <w:i w:val="0"/>
                <w:iCs w:val="0"/>
                <w:color w:val="000000"/>
                <w:sz w:val="22"/>
                <w:szCs w:val="22"/>
                <w:u w:val="none"/>
              </w:rPr>
            </w:pPr>
            <w:r>
              <w:rPr>
                <w:rFonts w:hint="eastAsia" w:ascii="仿宋" w:hAnsi="仿宋" w:eastAsia="仿宋" w:cs="仿宋"/>
                <w:b/>
                <w:bCs/>
                <w:i w:val="0"/>
                <w:iCs w:val="0"/>
                <w:color w:val="000000"/>
                <w:kern w:val="0"/>
                <w:sz w:val="22"/>
                <w:szCs w:val="22"/>
                <w:u w:val="none"/>
                <w:lang w:val="en-US" w:eastAsia="zh-CN" w:bidi="ar"/>
              </w:rPr>
              <w:t>一、空调</w:t>
            </w:r>
          </w:p>
        </w:tc>
      </w:tr>
      <w:tr w14:paraId="1F2160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45" w:type="dxa"/>
          <w:trHeight w:val="370" w:hRule="atLeast"/>
        </w:trPr>
        <w:tc>
          <w:tcPr>
            <w:tcW w:w="9352" w:type="dxa"/>
            <w:gridSpan w:val="7"/>
            <w:tcBorders>
              <w:top w:val="nil"/>
              <w:left w:val="nil"/>
              <w:bottom w:val="nil"/>
              <w:right w:val="nil"/>
            </w:tcBorders>
            <w:shd w:val="clear" w:color="auto" w:fill="auto"/>
            <w:noWrap/>
            <w:vAlign w:val="center"/>
          </w:tcPr>
          <w:p w14:paraId="350028EA">
            <w:pPr>
              <w:keepNext w:val="0"/>
              <w:keepLines w:val="0"/>
              <w:widowControl/>
              <w:suppressLineNumbers w:val="0"/>
              <w:jc w:val="left"/>
              <w:textAlignment w:val="center"/>
              <w:rPr>
                <w:rFonts w:hint="eastAsia" w:ascii="仿宋" w:hAnsi="仿宋" w:eastAsia="仿宋" w:cs="仿宋"/>
                <w:b/>
                <w:bCs/>
                <w:i w:val="0"/>
                <w:iCs w:val="0"/>
                <w:color w:val="000000"/>
                <w:kern w:val="0"/>
                <w:sz w:val="22"/>
                <w:szCs w:val="22"/>
                <w:u w:val="none"/>
                <w:lang w:val="en-US" w:eastAsia="zh-CN" w:bidi="ar"/>
              </w:rPr>
            </w:pPr>
            <w:r>
              <w:rPr>
                <w:rFonts w:hint="eastAsia" w:ascii="仿宋" w:hAnsi="仿宋" w:eastAsia="仿宋" w:cs="仿宋"/>
                <w:b/>
                <w:bCs/>
                <w:i w:val="0"/>
                <w:iCs w:val="0"/>
                <w:color w:val="000000"/>
                <w:kern w:val="0"/>
                <w:sz w:val="22"/>
                <w:szCs w:val="22"/>
                <w:u w:val="none"/>
                <w:lang w:val="en-US" w:eastAsia="zh-CN" w:bidi="ar"/>
              </w:rPr>
              <w:t>1、1P-1.5P</w:t>
            </w:r>
          </w:p>
        </w:tc>
      </w:tr>
      <w:tr w14:paraId="758492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45" w:type="dxa"/>
          <w:trHeight w:val="345" w:hRule="atLeast"/>
        </w:trPr>
        <w:tc>
          <w:tcPr>
            <w:tcW w:w="116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1FABD6">
            <w:pPr>
              <w:keepNext w:val="0"/>
              <w:keepLines w:val="0"/>
              <w:widowControl/>
              <w:suppressLineNumbers w:val="0"/>
              <w:jc w:val="center"/>
              <w:textAlignment w:val="center"/>
              <w:rPr>
                <w:rFonts w:hint="eastAsia" w:ascii="仿宋" w:hAnsi="仿宋" w:eastAsia="仿宋" w:cs="仿宋"/>
                <w:b/>
                <w:bCs/>
                <w:i w:val="0"/>
                <w:iCs w:val="0"/>
                <w:color w:val="000000"/>
                <w:kern w:val="0"/>
                <w:sz w:val="24"/>
                <w:szCs w:val="24"/>
                <w:u w:val="none"/>
                <w:lang w:val="en-US" w:eastAsia="zh-CN" w:bidi="ar"/>
              </w:rPr>
            </w:pPr>
            <w:r>
              <w:rPr>
                <w:rFonts w:hint="eastAsia" w:ascii="仿宋" w:hAnsi="仿宋" w:eastAsia="仿宋" w:cs="仿宋"/>
                <w:b/>
                <w:bCs/>
                <w:i w:val="0"/>
                <w:iCs w:val="0"/>
                <w:color w:val="000000"/>
                <w:kern w:val="0"/>
                <w:sz w:val="24"/>
                <w:szCs w:val="24"/>
                <w:u w:val="none"/>
                <w:lang w:val="en-US" w:eastAsia="zh-CN" w:bidi="ar"/>
              </w:rPr>
              <w:t>序号</w:t>
            </w:r>
          </w:p>
        </w:tc>
        <w:tc>
          <w:tcPr>
            <w:tcW w:w="31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FC2A73">
            <w:pPr>
              <w:keepNext w:val="0"/>
              <w:keepLines w:val="0"/>
              <w:widowControl/>
              <w:suppressLineNumbers w:val="0"/>
              <w:jc w:val="center"/>
              <w:textAlignment w:val="center"/>
              <w:rPr>
                <w:rFonts w:hint="eastAsia" w:ascii="仿宋" w:hAnsi="仿宋" w:eastAsia="仿宋" w:cs="仿宋"/>
                <w:b/>
                <w:bCs/>
                <w:i w:val="0"/>
                <w:iCs w:val="0"/>
                <w:color w:val="000000"/>
                <w:kern w:val="0"/>
                <w:sz w:val="24"/>
                <w:szCs w:val="24"/>
                <w:u w:val="none"/>
                <w:lang w:val="en-US" w:eastAsia="zh-CN" w:bidi="ar"/>
              </w:rPr>
            </w:pPr>
            <w:r>
              <w:rPr>
                <w:rFonts w:hint="eastAsia" w:ascii="仿宋" w:hAnsi="仿宋" w:eastAsia="仿宋" w:cs="仿宋"/>
                <w:b/>
                <w:bCs/>
                <w:i w:val="0"/>
                <w:iCs w:val="0"/>
                <w:color w:val="000000"/>
                <w:kern w:val="0"/>
                <w:sz w:val="24"/>
                <w:szCs w:val="24"/>
                <w:u w:val="none"/>
                <w:lang w:val="en-US" w:eastAsia="zh-CN" w:bidi="ar"/>
              </w:rPr>
              <w:t>维修服务项目</w:t>
            </w:r>
          </w:p>
        </w:tc>
        <w:tc>
          <w:tcPr>
            <w:tcW w:w="201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913955">
            <w:pPr>
              <w:keepNext w:val="0"/>
              <w:keepLines w:val="0"/>
              <w:widowControl/>
              <w:suppressLineNumbers w:val="0"/>
              <w:jc w:val="center"/>
              <w:textAlignment w:val="center"/>
              <w:rPr>
                <w:rFonts w:hint="eastAsia" w:ascii="仿宋" w:hAnsi="仿宋" w:eastAsia="仿宋" w:cs="仿宋"/>
                <w:b/>
                <w:bCs/>
                <w:i w:val="0"/>
                <w:iCs w:val="0"/>
                <w:color w:val="000000"/>
                <w:kern w:val="0"/>
                <w:sz w:val="24"/>
                <w:szCs w:val="24"/>
                <w:u w:val="none"/>
                <w:lang w:val="en-US" w:eastAsia="zh-CN" w:bidi="ar"/>
              </w:rPr>
            </w:pPr>
            <w:r>
              <w:rPr>
                <w:rFonts w:hint="eastAsia" w:ascii="仿宋" w:hAnsi="仿宋" w:eastAsia="仿宋" w:cs="仿宋"/>
                <w:b/>
                <w:bCs/>
                <w:i w:val="0"/>
                <w:iCs w:val="0"/>
                <w:color w:val="000000"/>
                <w:kern w:val="0"/>
                <w:sz w:val="24"/>
                <w:szCs w:val="24"/>
                <w:u w:val="none"/>
                <w:lang w:val="en-US" w:eastAsia="zh-CN" w:bidi="ar"/>
              </w:rPr>
              <w:t>单位</w:t>
            </w:r>
          </w:p>
        </w:tc>
        <w:tc>
          <w:tcPr>
            <w:tcW w:w="301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47CB31">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b/>
                <w:bCs/>
                <w:i w:val="0"/>
                <w:iCs w:val="0"/>
                <w:color w:val="000000"/>
                <w:kern w:val="0"/>
                <w:sz w:val="24"/>
                <w:szCs w:val="24"/>
                <w:u w:val="none"/>
                <w:lang w:val="en-US" w:eastAsia="zh-CN" w:bidi="ar"/>
              </w:rPr>
              <w:t>单价限价（元）</w:t>
            </w:r>
          </w:p>
        </w:tc>
      </w:tr>
      <w:tr w14:paraId="6DBBEA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45" w:type="dxa"/>
          <w:trHeight w:val="360" w:hRule="atLeast"/>
        </w:trPr>
        <w:tc>
          <w:tcPr>
            <w:tcW w:w="116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2FB2EB">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w:t>
            </w:r>
          </w:p>
        </w:tc>
        <w:tc>
          <w:tcPr>
            <w:tcW w:w="31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1201D9">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电容器</w:t>
            </w:r>
          </w:p>
        </w:tc>
        <w:tc>
          <w:tcPr>
            <w:tcW w:w="201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1B8D409">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个</w:t>
            </w:r>
          </w:p>
        </w:tc>
        <w:tc>
          <w:tcPr>
            <w:tcW w:w="301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3A0F4C">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17.71</w:t>
            </w:r>
          </w:p>
        </w:tc>
      </w:tr>
      <w:tr w14:paraId="4F9C3A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45" w:type="dxa"/>
          <w:trHeight w:val="360" w:hRule="atLeast"/>
        </w:trPr>
        <w:tc>
          <w:tcPr>
            <w:tcW w:w="116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4DD09C">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w:t>
            </w:r>
          </w:p>
        </w:tc>
        <w:tc>
          <w:tcPr>
            <w:tcW w:w="31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F69AF0">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电脑版</w:t>
            </w:r>
          </w:p>
        </w:tc>
        <w:tc>
          <w:tcPr>
            <w:tcW w:w="201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A73C244">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块</w:t>
            </w:r>
          </w:p>
        </w:tc>
        <w:tc>
          <w:tcPr>
            <w:tcW w:w="301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9A853E">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100</w:t>
            </w:r>
          </w:p>
        </w:tc>
      </w:tr>
      <w:tr w14:paraId="64FCA8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45" w:type="dxa"/>
          <w:trHeight w:val="360" w:hRule="atLeast"/>
        </w:trPr>
        <w:tc>
          <w:tcPr>
            <w:tcW w:w="116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871F5B">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3</w:t>
            </w:r>
          </w:p>
        </w:tc>
        <w:tc>
          <w:tcPr>
            <w:tcW w:w="31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EF8D84">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冷媒22F</w:t>
            </w:r>
          </w:p>
        </w:tc>
        <w:tc>
          <w:tcPr>
            <w:tcW w:w="201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D26802C">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公斤</w:t>
            </w:r>
          </w:p>
        </w:tc>
        <w:tc>
          <w:tcPr>
            <w:tcW w:w="301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DEA8D9">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44.47</w:t>
            </w:r>
          </w:p>
        </w:tc>
      </w:tr>
      <w:tr w14:paraId="400694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45" w:type="dxa"/>
          <w:trHeight w:val="360" w:hRule="atLeast"/>
        </w:trPr>
        <w:tc>
          <w:tcPr>
            <w:tcW w:w="116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8987D4">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4</w:t>
            </w:r>
          </w:p>
        </w:tc>
        <w:tc>
          <w:tcPr>
            <w:tcW w:w="31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B50218">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高压阀</w:t>
            </w:r>
          </w:p>
        </w:tc>
        <w:tc>
          <w:tcPr>
            <w:tcW w:w="201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2289D82">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个</w:t>
            </w:r>
          </w:p>
        </w:tc>
        <w:tc>
          <w:tcPr>
            <w:tcW w:w="301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331F9A">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25</w:t>
            </w:r>
          </w:p>
        </w:tc>
      </w:tr>
      <w:tr w14:paraId="075164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45" w:type="dxa"/>
          <w:trHeight w:val="360" w:hRule="atLeast"/>
        </w:trPr>
        <w:tc>
          <w:tcPr>
            <w:tcW w:w="116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0B1F0D">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5</w:t>
            </w:r>
          </w:p>
        </w:tc>
        <w:tc>
          <w:tcPr>
            <w:tcW w:w="31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963840">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低压阀</w:t>
            </w:r>
          </w:p>
        </w:tc>
        <w:tc>
          <w:tcPr>
            <w:tcW w:w="201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43F8583">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个</w:t>
            </w:r>
          </w:p>
        </w:tc>
        <w:tc>
          <w:tcPr>
            <w:tcW w:w="301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825AB4">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35</w:t>
            </w:r>
          </w:p>
        </w:tc>
      </w:tr>
      <w:tr w14:paraId="3C4BA8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45" w:type="dxa"/>
          <w:trHeight w:val="360" w:hRule="atLeast"/>
        </w:trPr>
        <w:tc>
          <w:tcPr>
            <w:tcW w:w="116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B45C86">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6</w:t>
            </w:r>
          </w:p>
        </w:tc>
        <w:tc>
          <w:tcPr>
            <w:tcW w:w="31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DF5999">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铜帽</w:t>
            </w:r>
          </w:p>
        </w:tc>
        <w:tc>
          <w:tcPr>
            <w:tcW w:w="201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E8AC7A9">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个</w:t>
            </w:r>
          </w:p>
        </w:tc>
        <w:tc>
          <w:tcPr>
            <w:tcW w:w="301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7E0B1B">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8.46</w:t>
            </w:r>
          </w:p>
        </w:tc>
      </w:tr>
      <w:tr w14:paraId="4E4609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45" w:type="dxa"/>
          <w:trHeight w:val="360" w:hRule="atLeast"/>
        </w:trPr>
        <w:tc>
          <w:tcPr>
            <w:tcW w:w="116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6BC952">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7</w:t>
            </w:r>
          </w:p>
        </w:tc>
        <w:tc>
          <w:tcPr>
            <w:tcW w:w="31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DE65CF">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外机风机</w:t>
            </w:r>
          </w:p>
        </w:tc>
        <w:tc>
          <w:tcPr>
            <w:tcW w:w="201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062F440">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个</w:t>
            </w:r>
          </w:p>
        </w:tc>
        <w:tc>
          <w:tcPr>
            <w:tcW w:w="301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025792">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77.82</w:t>
            </w:r>
          </w:p>
        </w:tc>
      </w:tr>
      <w:tr w14:paraId="526E8C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45" w:type="dxa"/>
          <w:trHeight w:val="360" w:hRule="atLeast"/>
        </w:trPr>
        <w:tc>
          <w:tcPr>
            <w:tcW w:w="116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C81C09">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8</w:t>
            </w:r>
          </w:p>
        </w:tc>
        <w:tc>
          <w:tcPr>
            <w:tcW w:w="31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BD528B">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内机风机</w:t>
            </w:r>
          </w:p>
        </w:tc>
        <w:tc>
          <w:tcPr>
            <w:tcW w:w="201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D4AD1B9">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个</w:t>
            </w:r>
          </w:p>
        </w:tc>
        <w:tc>
          <w:tcPr>
            <w:tcW w:w="301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2AE575B">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70</w:t>
            </w:r>
          </w:p>
        </w:tc>
      </w:tr>
      <w:tr w14:paraId="1504B6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45" w:type="dxa"/>
          <w:trHeight w:val="360" w:hRule="atLeast"/>
        </w:trPr>
        <w:tc>
          <w:tcPr>
            <w:tcW w:w="116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BA8FEE">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9</w:t>
            </w:r>
          </w:p>
        </w:tc>
        <w:tc>
          <w:tcPr>
            <w:tcW w:w="31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23B707">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内机风筒</w:t>
            </w:r>
          </w:p>
        </w:tc>
        <w:tc>
          <w:tcPr>
            <w:tcW w:w="201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6447F3E">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个</w:t>
            </w:r>
          </w:p>
        </w:tc>
        <w:tc>
          <w:tcPr>
            <w:tcW w:w="301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362B49">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60</w:t>
            </w:r>
          </w:p>
        </w:tc>
      </w:tr>
      <w:tr w14:paraId="30A7A6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45" w:type="dxa"/>
          <w:trHeight w:val="360" w:hRule="atLeast"/>
        </w:trPr>
        <w:tc>
          <w:tcPr>
            <w:tcW w:w="116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29F04B">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10</w:t>
            </w:r>
          </w:p>
        </w:tc>
        <w:tc>
          <w:tcPr>
            <w:tcW w:w="31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0DB9F3">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遥控板</w:t>
            </w:r>
          </w:p>
        </w:tc>
        <w:tc>
          <w:tcPr>
            <w:tcW w:w="201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3219FC3">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个</w:t>
            </w:r>
          </w:p>
        </w:tc>
        <w:tc>
          <w:tcPr>
            <w:tcW w:w="301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C0E223">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24.88</w:t>
            </w:r>
          </w:p>
        </w:tc>
      </w:tr>
      <w:tr w14:paraId="202A53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45" w:type="dxa"/>
          <w:trHeight w:val="320" w:hRule="atLeast"/>
        </w:trPr>
        <w:tc>
          <w:tcPr>
            <w:tcW w:w="116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8CC20C">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11</w:t>
            </w:r>
          </w:p>
        </w:tc>
        <w:tc>
          <w:tcPr>
            <w:tcW w:w="31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A62099">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铜管</w:t>
            </w:r>
          </w:p>
        </w:tc>
        <w:tc>
          <w:tcPr>
            <w:tcW w:w="201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D41490B">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米</w:t>
            </w:r>
          </w:p>
        </w:tc>
        <w:tc>
          <w:tcPr>
            <w:tcW w:w="301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473247">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48.49</w:t>
            </w:r>
          </w:p>
        </w:tc>
      </w:tr>
      <w:tr w14:paraId="5AE977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45" w:type="dxa"/>
          <w:trHeight w:val="360" w:hRule="atLeast"/>
        </w:trPr>
        <w:tc>
          <w:tcPr>
            <w:tcW w:w="116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147593">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12</w:t>
            </w:r>
          </w:p>
        </w:tc>
        <w:tc>
          <w:tcPr>
            <w:tcW w:w="31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842B08">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变压器</w:t>
            </w:r>
          </w:p>
        </w:tc>
        <w:tc>
          <w:tcPr>
            <w:tcW w:w="201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99E9745">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台</w:t>
            </w:r>
          </w:p>
        </w:tc>
        <w:tc>
          <w:tcPr>
            <w:tcW w:w="301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2C2B41">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42.7</w:t>
            </w:r>
          </w:p>
        </w:tc>
      </w:tr>
      <w:tr w14:paraId="559F65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45" w:type="dxa"/>
          <w:trHeight w:val="360" w:hRule="atLeast"/>
        </w:trPr>
        <w:tc>
          <w:tcPr>
            <w:tcW w:w="116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927239">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13</w:t>
            </w:r>
          </w:p>
        </w:tc>
        <w:tc>
          <w:tcPr>
            <w:tcW w:w="31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DCD7A0">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交流接触器</w:t>
            </w:r>
          </w:p>
        </w:tc>
        <w:tc>
          <w:tcPr>
            <w:tcW w:w="201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587D998">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个</w:t>
            </w:r>
          </w:p>
        </w:tc>
        <w:tc>
          <w:tcPr>
            <w:tcW w:w="301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E8D90F">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27.11</w:t>
            </w:r>
          </w:p>
        </w:tc>
      </w:tr>
      <w:tr w14:paraId="763F94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45" w:type="dxa"/>
          <w:trHeight w:val="305" w:hRule="atLeast"/>
        </w:trPr>
        <w:tc>
          <w:tcPr>
            <w:tcW w:w="116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E09DFB">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14</w:t>
            </w:r>
          </w:p>
        </w:tc>
        <w:tc>
          <w:tcPr>
            <w:tcW w:w="31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0B064E">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挂架</w:t>
            </w:r>
          </w:p>
        </w:tc>
        <w:tc>
          <w:tcPr>
            <w:tcW w:w="201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9730BC6">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副</w:t>
            </w:r>
          </w:p>
        </w:tc>
        <w:tc>
          <w:tcPr>
            <w:tcW w:w="301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F2ED74">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20</w:t>
            </w:r>
          </w:p>
        </w:tc>
      </w:tr>
      <w:tr w14:paraId="07353F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45" w:type="dxa"/>
          <w:trHeight w:val="360" w:hRule="atLeast"/>
        </w:trPr>
        <w:tc>
          <w:tcPr>
            <w:tcW w:w="116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F41044">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15</w:t>
            </w:r>
          </w:p>
        </w:tc>
        <w:tc>
          <w:tcPr>
            <w:tcW w:w="31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4AFA7F">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冷媒410</w:t>
            </w:r>
          </w:p>
        </w:tc>
        <w:tc>
          <w:tcPr>
            <w:tcW w:w="201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8E5E9B9">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公斤</w:t>
            </w:r>
          </w:p>
        </w:tc>
        <w:tc>
          <w:tcPr>
            <w:tcW w:w="301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75AD5C">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79.6</w:t>
            </w:r>
          </w:p>
        </w:tc>
      </w:tr>
      <w:tr w14:paraId="146B77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45" w:type="dxa"/>
          <w:trHeight w:val="360" w:hRule="atLeast"/>
        </w:trPr>
        <w:tc>
          <w:tcPr>
            <w:tcW w:w="116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A3A47B">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16</w:t>
            </w:r>
          </w:p>
        </w:tc>
        <w:tc>
          <w:tcPr>
            <w:tcW w:w="31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EA1829">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变频空调主板</w:t>
            </w:r>
          </w:p>
        </w:tc>
        <w:tc>
          <w:tcPr>
            <w:tcW w:w="201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855ECA6">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个</w:t>
            </w:r>
          </w:p>
        </w:tc>
        <w:tc>
          <w:tcPr>
            <w:tcW w:w="301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5F068E">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350</w:t>
            </w:r>
          </w:p>
        </w:tc>
      </w:tr>
      <w:tr w14:paraId="65A74A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45" w:type="dxa"/>
          <w:trHeight w:val="360" w:hRule="atLeast"/>
        </w:trPr>
        <w:tc>
          <w:tcPr>
            <w:tcW w:w="116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512BEA">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17</w:t>
            </w:r>
          </w:p>
        </w:tc>
        <w:tc>
          <w:tcPr>
            <w:tcW w:w="31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91A186">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打孔</w:t>
            </w:r>
          </w:p>
        </w:tc>
        <w:tc>
          <w:tcPr>
            <w:tcW w:w="201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2140ABC">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个</w:t>
            </w:r>
          </w:p>
        </w:tc>
        <w:tc>
          <w:tcPr>
            <w:tcW w:w="301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82C930">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39.13</w:t>
            </w:r>
          </w:p>
        </w:tc>
      </w:tr>
      <w:tr w14:paraId="2C4B7A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45" w:type="dxa"/>
          <w:trHeight w:val="360" w:hRule="atLeast"/>
        </w:trPr>
        <w:tc>
          <w:tcPr>
            <w:tcW w:w="116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AFC0F1">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18</w:t>
            </w:r>
          </w:p>
        </w:tc>
        <w:tc>
          <w:tcPr>
            <w:tcW w:w="31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C42950">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风扇</w:t>
            </w:r>
          </w:p>
        </w:tc>
        <w:tc>
          <w:tcPr>
            <w:tcW w:w="201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B64C69B">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台</w:t>
            </w:r>
          </w:p>
        </w:tc>
        <w:tc>
          <w:tcPr>
            <w:tcW w:w="301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7D3EAC">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38.94</w:t>
            </w:r>
          </w:p>
        </w:tc>
      </w:tr>
      <w:tr w14:paraId="4311F7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45" w:type="dxa"/>
          <w:trHeight w:val="360" w:hRule="atLeast"/>
        </w:trPr>
        <w:tc>
          <w:tcPr>
            <w:tcW w:w="116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03681D">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19</w:t>
            </w:r>
          </w:p>
        </w:tc>
        <w:tc>
          <w:tcPr>
            <w:tcW w:w="31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A461B3">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原装压缩机</w:t>
            </w:r>
          </w:p>
        </w:tc>
        <w:tc>
          <w:tcPr>
            <w:tcW w:w="201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70B8BD0">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台</w:t>
            </w:r>
          </w:p>
        </w:tc>
        <w:tc>
          <w:tcPr>
            <w:tcW w:w="301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934082">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672.84</w:t>
            </w:r>
          </w:p>
        </w:tc>
      </w:tr>
      <w:tr w14:paraId="60F043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45" w:type="dxa"/>
          <w:trHeight w:val="360" w:hRule="atLeast"/>
        </w:trPr>
        <w:tc>
          <w:tcPr>
            <w:tcW w:w="116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406EBD">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20</w:t>
            </w:r>
          </w:p>
        </w:tc>
        <w:tc>
          <w:tcPr>
            <w:tcW w:w="31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0032D7">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拆空调</w:t>
            </w:r>
          </w:p>
        </w:tc>
        <w:tc>
          <w:tcPr>
            <w:tcW w:w="201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871D502">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台</w:t>
            </w:r>
          </w:p>
        </w:tc>
        <w:tc>
          <w:tcPr>
            <w:tcW w:w="301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726E26">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82.48</w:t>
            </w:r>
          </w:p>
        </w:tc>
      </w:tr>
      <w:tr w14:paraId="329AEA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45" w:type="dxa"/>
          <w:trHeight w:val="335" w:hRule="atLeast"/>
        </w:trPr>
        <w:tc>
          <w:tcPr>
            <w:tcW w:w="116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9BAC88">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21</w:t>
            </w:r>
          </w:p>
        </w:tc>
        <w:tc>
          <w:tcPr>
            <w:tcW w:w="31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F3401A">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安装挂式、柜式空调</w:t>
            </w:r>
          </w:p>
        </w:tc>
        <w:tc>
          <w:tcPr>
            <w:tcW w:w="201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D9571D1">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台</w:t>
            </w:r>
          </w:p>
        </w:tc>
        <w:tc>
          <w:tcPr>
            <w:tcW w:w="301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FDE638">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82.48</w:t>
            </w:r>
          </w:p>
        </w:tc>
      </w:tr>
      <w:tr w14:paraId="5E0F11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45" w:type="dxa"/>
          <w:trHeight w:val="420" w:hRule="atLeast"/>
        </w:trPr>
        <w:tc>
          <w:tcPr>
            <w:tcW w:w="116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0B0695">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22</w:t>
            </w:r>
          </w:p>
        </w:tc>
        <w:tc>
          <w:tcPr>
            <w:tcW w:w="31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762217">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安装风管机</w:t>
            </w:r>
          </w:p>
        </w:tc>
        <w:tc>
          <w:tcPr>
            <w:tcW w:w="201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52575AA">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台</w:t>
            </w:r>
          </w:p>
        </w:tc>
        <w:tc>
          <w:tcPr>
            <w:tcW w:w="301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A78DE7">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247.42</w:t>
            </w:r>
          </w:p>
        </w:tc>
      </w:tr>
      <w:tr w14:paraId="509DB1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45" w:type="dxa"/>
          <w:trHeight w:val="345" w:hRule="atLeast"/>
        </w:trPr>
        <w:tc>
          <w:tcPr>
            <w:tcW w:w="116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5FA60E">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23</w:t>
            </w:r>
          </w:p>
        </w:tc>
        <w:tc>
          <w:tcPr>
            <w:tcW w:w="31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C81938">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维修费</w:t>
            </w:r>
          </w:p>
        </w:tc>
        <w:tc>
          <w:tcPr>
            <w:tcW w:w="201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DBBEE9E">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台</w:t>
            </w:r>
          </w:p>
        </w:tc>
        <w:tc>
          <w:tcPr>
            <w:tcW w:w="301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32B618">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82.48</w:t>
            </w:r>
          </w:p>
        </w:tc>
      </w:tr>
      <w:tr w14:paraId="050138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45" w:type="dxa"/>
          <w:trHeight w:val="440" w:hRule="atLeast"/>
        </w:trPr>
        <w:tc>
          <w:tcPr>
            <w:tcW w:w="9352" w:type="dxa"/>
            <w:gridSpan w:val="7"/>
            <w:tcBorders>
              <w:top w:val="nil"/>
              <w:left w:val="nil"/>
              <w:bottom w:val="nil"/>
              <w:right w:val="single" w:color="000000" w:sz="4" w:space="0"/>
            </w:tcBorders>
            <w:shd w:val="clear" w:color="auto" w:fill="auto"/>
            <w:noWrap/>
            <w:vAlign w:val="center"/>
          </w:tcPr>
          <w:p w14:paraId="6ECA6687">
            <w:pPr>
              <w:jc w:val="left"/>
              <w:rPr>
                <w:rFonts w:hint="eastAsia" w:ascii="仿宋" w:hAnsi="仿宋" w:eastAsia="仿宋" w:cs="仿宋"/>
                <w:i w:val="0"/>
                <w:iCs w:val="0"/>
                <w:color w:val="000000"/>
                <w:sz w:val="22"/>
                <w:szCs w:val="22"/>
                <w:u w:val="none"/>
              </w:rPr>
            </w:pPr>
            <w:r>
              <w:rPr>
                <w:rFonts w:hint="eastAsia" w:ascii="仿宋" w:hAnsi="仿宋" w:eastAsia="仿宋" w:cs="仿宋"/>
                <w:b/>
                <w:bCs/>
                <w:i w:val="0"/>
                <w:iCs w:val="0"/>
                <w:color w:val="000000"/>
                <w:kern w:val="0"/>
                <w:sz w:val="22"/>
                <w:szCs w:val="22"/>
                <w:u w:val="none"/>
                <w:lang w:val="en-US" w:eastAsia="zh-CN" w:bidi="ar"/>
              </w:rPr>
              <w:t>2、2P-3P</w:t>
            </w:r>
          </w:p>
        </w:tc>
      </w:tr>
      <w:tr w14:paraId="07F056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45" w:type="dxa"/>
          <w:trHeight w:val="480" w:hRule="atLeast"/>
        </w:trPr>
        <w:tc>
          <w:tcPr>
            <w:tcW w:w="116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286F7E">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b/>
                <w:bCs/>
                <w:i w:val="0"/>
                <w:iCs w:val="0"/>
                <w:color w:val="000000"/>
                <w:kern w:val="0"/>
                <w:sz w:val="24"/>
                <w:szCs w:val="24"/>
                <w:u w:val="none"/>
                <w:lang w:val="en-US" w:eastAsia="zh-CN" w:bidi="ar"/>
              </w:rPr>
              <w:t>序号</w:t>
            </w:r>
          </w:p>
        </w:tc>
        <w:tc>
          <w:tcPr>
            <w:tcW w:w="31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17EC96">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b/>
                <w:bCs/>
                <w:i w:val="0"/>
                <w:iCs w:val="0"/>
                <w:color w:val="000000"/>
                <w:kern w:val="0"/>
                <w:sz w:val="24"/>
                <w:szCs w:val="24"/>
                <w:u w:val="none"/>
                <w:lang w:val="en-US" w:eastAsia="zh-CN" w:bidi="ar"/>
              </w:rPr>
              <w:t>维修服务项目</w:t>
            </w:r>
          </w:p>
        </w:tc>
        <w:tc>
          <w:tcPr>
            <w:tcW w:w="201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71537C">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b/>
                <w:bCs/>
                <w:i w:val="0"/>
                <w:iCs w:val="0"/>
                <w:color w:val="000000"/>
                <w:kern w:val="0"/>
                <w:sz w:val="24"/>
                <w:szCs w:val="24"/>
                <w:u w:val="none"/>
                <w:lang w:val="en-US" w:eastAsia="zh-CN" w:bidi="ar"/>
              </w:rPr>
              <w:t>单位</w:t>
            </w:r>
          </w:p>
        </w:tc>
        <w:tc>
          <w:tcPr>
            <w:tcW w:w="301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6BA5BB">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b/>
                <w:bCs/>
                <w:i w:val="0"/>
                <w:iCs w:val="0"/>
                <w:color w:val="000000"/>
                <w:kern w:val="0"/>
                <w:sz w:val="24"/>
                <w:szCs w:val="24"/>
                <w:u w:val="none"/>
                <w:lang w:val="en-US" w:eastAsia="zh-CN" w:bidi="ar"/>
              </w:rPr>
              <w:t>单价限价（元）</w:t>
            </w:r>
          </w:p>
        </w:tc>
      </w:tr>
      <w:tr w14:paraId="7AA3F1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45" w:type="dxa"/>
          <w:trHeight w:val="360" w:hRule="atLeast"/>
        </w:trPr>
        <w:tc>
          <w:tcPr>
            <w:tcW w:w="116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DBCD13">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w:t>
            </w:r>
          </w:p>
        </w:tc>
        <w:tc>
          <w:tcPr>
            <w:tcW w:w="31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363101">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电容器</w:t>
            </w:r>
          </w:p>
        </w:tc>
        <w:tc>
          <w:tcPr>
            <w:tcW w:w="201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AB50CCE">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个</w:t>
            </w:r>
          </w:p>
        </w:tc>
        <w:tc>
          <w:tcPr>
            <w:tcW w:w="301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487671">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26.12</w:t>
            </w:r>
          </w:p>
        </w:tc>
      </w:tr>
      <w:tr w14:paraId="5394F1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45" w:type="dxa"/>
          <w:trHeight w:val="360" w:hRule="atLeast"/>
        </w:trPr>
        <w:tc>
          <w:tcPr>
            <w:tcW w:w="116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51CEAE">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w:t>
            </w:r>
          </w:p>
        </w:tc>
        <w:tc>
          <w:tcPr>
            <w:tcW w:w="31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6B5249">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电脑版</w:t>
            </w:r>
          </w:p>
        </w:tc>
        <w:tc>
          <w:tcPr>
            <w:tcW w:w="201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9675360">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块</w:t>
            </w:r>
          </w:p>
        </w:tc>
        <w:tc>
          <w:tcPr>
            <w:tcW w:w="301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455F81">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142.28</w:t>
            </w:r>
          </w:p>
        </w:tc>
      </w:tr>
      <w:tr w14:paraId="574E7D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45" w:type="dxa"/>
          <w:trHeight w:val="360" w:hRule="atLeast"/>
        </w:trPr>
        <w:tc>
          <w:tcPr>
            <w:tcW w:w="116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F4173F">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3</w:t>
            </w:r>
          </w:p>
        </w:tc>
        <w:tc>
          <w:tcPr>
            <w:tcW w:w="31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DA3E87">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冷媒22F</w:t>
            </w:r>
          </w:p>
        </w:tc>
        <w:tc>
          <w:tcPr>
            <w:tcW w:w="201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CB1B1FA">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公斤</w:t>
            </w:r>
          </w:p>
        </w:tc>
        <w:tc>
          <w:tcPr>
            <w:tcW w:w="301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7196A5">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60</w:t>
            </w:r>
          </w:p>
        </w:tc>
      </w:tr>
      <w:tr w14:paraId="7B154A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45" w:type="dxa"/>
          <w:trHeight w:val="360" w:hRule="atLeast"/>
        </w:trPr>
        <w:tc>
          <w:tcPr>
            <w:tcW w:w="116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F74750">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4</w:t>
            </w:r>
          </w:p>
        </w:tc>
        <w:tc>
          <w:tcPr>
            <w:tcW w:w="31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F43462">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高压阀</w:t>
            </w:r>
          </w:p>
        </w:tc>
        <w:tc>
          <w:tcPr>
            <w:tcW w:w="201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A5C80DB">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个</w:t>
            </w:r>
          </w:p>
        </w:tc>
        <w:tc>
          <w:tcPr>
            <w:tcW w:w="301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6450D1">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35</w:t>
            </w:r>
          </w:p>
        </w:tc>
      </w:tr>
      <w:tr w14:paraId="4AC78D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45" w:type="dxa"/>
          <w:trHeight w:val="360" w:hRule="atLeast"/>
        </w:trPr>
        <w:tc>
          <w:tcPr>
            <w:tcW w:w="116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E28B80">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5</w:t>
            </w:r>
          </w:p>
        </w:tc>
        <w:tc>
          <w:tcPr>
            <w:tcW w:w="31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CE6B47">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低压阀</w:t>
            </w:r>
          </w:p>
        </w:tc>
        <w:tc>
          <w:tcPr>
            <w:tcW w:w="201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0573663">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个</w:t>
            </w:r>
          </w:p>
        </w:tc>
        <w:tc>
          <w:tcPr>
            <w:tcW w:w="301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F52ED3">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44.47</w:t>
            </w:r>
          </w:p>
        </w:tc>
      </w:tr>
      <w:tr w14:paraId="78973C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45" w:type="dxa"/>
          <w:trHeight w:val="360" w:hRule="atLeast"/>
        </w:trPr>
        <w:tc>
          <w:tcPr>
            <w:tcW w:w="116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DC528F">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6</w:t>
            </w:r>
          </w:p>
        </w:tc>
        <w:tc>
          <w:tcPr>
            <w:tcW w:w="31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5A2A65">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铜帽</w:t>
            </w:r>
          </w:p>
        </w:tc>
        <w:tc>
          <w:tcPr>
            <w:tcW w:w="201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0F11A8B">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个</w:t>
            </w:r>
          </w:p>
        </w:tc>
        <w:tc>
          <w:tcPr>
            <w:tcW w:w="301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EA83C7">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15.14</w:t>
            </w:r>
          </w:p>
        </w:tc>
      </w:tr>
      <w:tr w14:paraId="5201DD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45" w:type="dxa"/>
          <w:trHeight w:val="360" w:hRule="atLeast"/>
        </w:trPr>
        <w:tc>
          <w:tcPr>
            <w:tcW w:w="116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F79A68">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7</w:t>
            </w:r>
          </w:p>
        </w:tc>
        <w:tc>
          <w:tcPr>
            <w:tcW w:w="31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CA66D5">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外机风机</w:t>
            </w:r>
          </w:p>
        </w:tc>
        <w:tc>
          <w:tcPr>
            <w:tcW w:w="201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D7616AC">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个</w:t>
            </w:r>
          </w:p>
        </w:tc>
        <w:tc>
          <w:tcPr>
            <w:tcW w:w="301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24086F">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105.38</w:t>
            </w:r>
          </w:p>
        </w:tc>
      </w:tr>
      <w:tr w14:paraId="52011C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45" w:type="dxa"/>
          <w:trHeight w:val="360" w:hRule="atLeast"/>
        </w:trPr>
        <w:tc>
          <w:tcPr>
            <w:tcW w:w="116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88D302">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8</w:t>
            </w:r>
          </w:p>
        </w:tc>
        <w:tc>
          <w:tcPr>
            <w:tcW w:w="31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4756AE">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内机风机</w:t>
            </w:r>
          </w:p>
        </w:tc>
        <w:tc>
          <w:tcPr>
            <w:tcW w:w="201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F14EE5A">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个</w:t>
            </w:r>
          </w:p>
        </w:tc>
        <w:tc>
          <w:tcPr>
            <w:tcW w:w="301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69D876">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116.51</w:t>
            </w:r>
          </w:p>
        </w:tc>
      </w:tr>
      <w:tr w14:paraId="79EAC0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45" w:type="dxa"/>
          <w:trHeight w:val="360" w:hRule="atLeast"/>
        </w:trPr>
        <w:tc>
          <w:tcPr>
            <w:tcW w:w="116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ED0691">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9</w:t>
            </w:r>
          </w:p>
        </w:tc>
        <w:tc>
          <w:tcPr>
            <w:tcW w:w="31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781891">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内机风筒</w:t>
            </w:r>
          </w:p>
        </w:tc>
        <w:tc>
          <w:tcPr>
            <w:tcW w:w="201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220D8A1">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个</w:t>
            </w:r>
          </w:p>
        </w:tc>
        <w:tc>
          <w:tcPr>
            <w:tcW w:w="301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C41FF7">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107.61</w:t>
            </w:r>
          </w:p>
        </w:tc>
      </w:tr>
      <w:tr w14:paraId="619A20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45" w:type="dxa"/>
          <w:trHeight w:val="360" w:hRule="atLeast"/>
        </w:trPr>
        <w:tc>
          <w:tcPr>
            <w:tcW w:w="116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59321F">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10</w:t>
            </w:r>
          </w:p>
        </w:tc>
        <w:tc>
          <w:tcPr>
            <w:tcW w:w="31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50310B">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遥控板</w:t>
            </w:r>
          </w:p>
        </w:tc>
        <w:tc>
          <w:tcPr>
            <w:tcW w:w="201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7044C7E">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个</w:t>
            </w:r>
          </w:p>
        </w:tc>
        <w:tc>
          <w:tcPr>
            <w:tcW w:w="301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D6E591">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24.88</w:t>
            </w:r>
          </w:p>
        </w:tc>
      </w:tr>
      <w:tr w14:paraId="7D1979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45" w:type="dxa"/>
          <w:trHeight w:val="360" w:hRule="atLeast"/>
        </w:trPr>
        <w:tc>
          <w:tcPr>
            <w:tcW w:w="116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364101">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11</w:t>
            </w:r>
          </w:p>
        </w:tc>
        <w:tc>
          <w:tcPr>
            <w:tcW w:w="31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D557A0">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铜管</w:t>
            </w:r>
          </w:p>
        </w:tc>
        <w:tc>
          <w:tcPr>
            <w:tcW w:w="201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6886B7F">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米</w:t>
            </w:r>
          </w:p>
        </w:tc>
        <w:tc>
          <w:tcPr>
            <w:tcW w:w="301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429779">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65.95</w:t>
            </w:r>
          </w:p>
        </w:tc>
      </w:tr>
      <w:tr w14:paraId="677E6A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45" w:type="dxa"/>
          <w:trHeight w:val="360" w:hRule="atLeast"/>
        </w:trPr>
        <w:tc>
          <w:tcPr>
            <w:tcW w:w="116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2B2F59">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12</w:t>
            </w:r>
          </w:p>
        </w:tc>
        <w:tc>
          <w:tcPr>
            <w:tcW w:w="31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79CDA0">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变压器</w:t>
            </w:r>
          </w:p>
        </w:tc>
        <w:tc>
          <w:tcPr>
            <w:tcW w:w="201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7D53F53">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台</w:t>
            </w:r>
          </w:p>
        </w:tc>
        <w:tc>
          <w:tcPr>
            <w:tcW w:w="301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788B9D">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43.15</w:t>
            </w:r>
          </w:p>
        </w:tc>
      </w:tr>
      <w:tr w14:paraId="466FE6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45" w:type="dxa"/>
          <w:trHeight w:val="360" w:hRule="atLeast"/>
        </w:trPr>
        <w:tc>
          <w:tcPr>
            <w:tcW w:w="116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681905">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13</w:t>
            </w:r>
          </w:p>
        </w:tc>
        <w:tc>
          <w:tcPr>
            <w:tcW w:w="31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108EB3">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交流接触器</w:t>
            </w:r>
          </w:p>
        </w:tc>
        <w:tc>
          <w:tcPr>
            <w:tcW w:w="201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C8D9925">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个</w:t>
            </w:r>
          </w:p>
        </w:tc>
        <w:tc>
          <w:tcPr>
            <w:tcW w:w="301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78E726">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38.24</w:t>
            </w:r>
          </w:p>
        </w:tc>
      </w:tr>
      <w:tr w14:paraId="18179A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45" w:type="dxa"/>
          <w:trHeight w:val="360" w:hRule="atLeast"/>
        </w:trPr>
        <w:tc>
          <w:tcPr>
            <w:tcW w:w="116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8D2064">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14</w:t>
            </w:r>
          </w:p>
        </w:tc>
        <w:tc>
          <w:tcPr>
            <w:tcW w:w="31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47FB9F">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挂架</w:t>
            </w:r>
          </w:p>
        </w:tc>
        <w:tc>
          <w:tcPr>
            <w:tcW w:w="201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278C5F0">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副</w:t>
            </w:r>
          </w:p>
        </w:tc>
        <w:tc>
          <w:tcPr>
            <w:tcW w:w="301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CF0126">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29.79</w:t>
            </w:r>
          </w:p>
        </w:tc>
      </w:tr>
      <w:tr w14:paraId="048BB6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45" w:type="dxa"/>
          <w:trHeight w:val="360" w:hRule="atLeast"/>
        </w:trPr>
        <w:tc>
          <w:tcPr>
            <w:tcW w:w="116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8AE909">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15</w:t>
            </w:r>
          </w:p>
        </w:tc>
        <w:tc>
          <w:tcPr>
            <w:tcW w:w="31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97D207">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冷媒410</w:t>
            </w:r>
          </w:p>
        </w:tc>
        <w:tc>
          <w:tcPr>
            <w:tcW w:w="201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4961DAF">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公斤</w:t>
            </w:r>
          </w:p>
        </w:tc>
        <w:tc>
          <w:tcPr>
            <w:tcW w:w="301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DACEFF">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80</w:t>
            </w:r>
          </w:p>
        </w:tc>
      </w:tr>
      <w:tr w14:paraId="7A1D5B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45" w:type="dxa"/>
          <w:trHeight w:val="360" w:hRule="atLeast"/>
        </w:trPr>
        <w:tc>
          <w:tcPr>
            <w:tcW w:w="116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A085D7">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16</w:t>
            </w:r>
          </w:p>
        </w:tc>
        <w:tc>
          <w:tcPr>
            <w:tcW w:w="31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22C013">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变频空调主板</w:t>
            </w:r>
          </w:p>
        </w:tc>
        <w:tc>
          <w:tcPr>
            <w:tcW w:w="201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A993F3B">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个</w:t>
            </w:r>
          </w:p>
        </w:tc>
        <w:tc>
          <w:tcPr>
            <w:tcW w:w="301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FECCEB">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450</w:t>
            </w:r>
          </w:p>
        </w:tc>
      </w:tr>
      <w:tr w14:paraId="327C6E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45" w:type="dxa"/>
          <w:trHeight w:val="360" w:hRule="atLeast"/>
        </w:trPr>
        <w:tc>
          <w:tcPr>
            <w:tcW w:w="116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1E4D8D">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17</w:t>
            </w:r>
          </w:p>
        </w:tc>
        <w:tc>
          <w:tcPr>
            <w:tcW w:w="31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2274AB">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打孔</w:t>
            </w:r>
          </w:p>
        </w:tc>
        <w:tc>
          <w:tcPr>
            <w:tcW w:w="201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4657142">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个</w:t>
            </w:r>
          </w:p>
        </w:tc>
        <w:tc>
          <w:tcPr>
            <w:tcW w:w="301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890786">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40.02</w:t>
            </w:r>
          </w:p>
        </w:tc>
      </w:tr>
      <w:tr w14:paraId="46667E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45" w:type="dxa"/>
          <w:trHeight w:val="360" w:hRule="atLeast"/>
        </w:trPr>
        <w:tc>
          <w:tcPr>
            <w:tcW w:w="116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750BD3">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18</w:t>
            </w:r>
          </w:p>
        </w:tc>
        <w:tc>
          <w:tcPr>
            <w:tcW w:w="31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5E262A">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风扇</w:t>
            </w:r>
          </w:p>
        </w:tc>
        <w:tc>
          <w:tcPr>
            <w:tcW w:w="201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C38F83E">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台</w:t>
            </w:r>
          </w:p>
        </w:tc>
        <w:tc>
          <w:tcPr>
            <w:tcW w:w="301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12F57D">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53.78</w:t>
            </w:r>
          </w:p>
        </w:tc>
      </w:tr>
      <w:tr w14:paraId="1140BE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45" w:type="dxa"/>
          <w:trHeight w:val="360" w:hRule="atLeast"/>
        </w:trPr>
        <w:tc>
          <w:tcPr>
            <w:tcW w:w="116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B1091C">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19</w:t>
            </w:r>
          </w:p>
        </w:tc>
        <w:tc>
          <w:tcPr>
            <w:tcW w:w="31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C8FCFD">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原装压缩机</w:t>
            </w:r>
          </w:p>
        </w:tc>
        <w:tc>
          <w:tcPr>
            <w:tcW w:w="201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49237BD">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台</w:t>
            </w:r>
          </w:p>
        </w:tc>
        <w:tc>
          <w:tcPr>
            <w:tcW w:w="301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0D4D4C">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810.12</w:t>
            </w:r>
          </w:p>
        </w:tc>
      </w:tr>
      <w:tr w14:paraId="466DE0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45" w:type="dxa"/>
          <w:trHeight w:val="360" w:hRule="atLeast"/>
        </w:trPr>
        <w:tc>
          <w:tcPr>
            <w:tcW w:w="116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625A3D">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20</w:t>
            </w:r>
          </w:p>
        </w:tc>
        <w:tc>
          <w:tcPr>
            <w:tcW w:w="31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EB415E">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拆空调</w:t>
            </w:r>
          </w:p>
        </w:tc>
        <w:tc>
          <w:tcPr>
            <w:tcW w:w="201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F72DE37">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台</w:t>
            </w:r>
          </w:p>
        </w:tc>
        <w:tc>
          <w:tcPr>
            <w:tcW w:w="301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EC5F4B">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114.14</w:t>
            </w:r>
          </w:p>
        </w:tc>
      </w:tr>
      <w:tr w14:paraId="2DB51E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45" w:type="dxa"/>
          <w:trHeight w:val="390" w:hRule="atLeast"/>
        </w:trPr>
        <w:tc>
          <w:tcPr>
            <w:tcW w:w="116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050A70">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21</w:t>
            </w:r>
          </w:p>
        </w:tc>
        <w:tc>
          <w:tcPr>
            <w:tcW w:w="31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DC43D3">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安装挂式、柜式空调</w:t>
            </w:r>
          </w:p>
        </w:tc>
        <w:tc>
          <w:tcPr>
            <w:tcW w:w="201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0846627">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台</w:t>
            </w:r>
          </w:p>
        </w:tc>
        <w:tc>
          <w:tcPr>
            <w:tcW w:w="301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F698FE">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115.92</w:t>
            </w:r>
          </w:p>
        </w:tc>
      </w:tr>
      <w:tr w14:paraId="10C115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45" w:type="dxa"/>
          <w:trHeight w:val="420" w:hRule="atLeast"/>
        </w:trPr>
        <w:tc>
          <w:tcPr>
            <w:tcW w:w="116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DC7267">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22</w:t>
            </w:r>
          </w:p>
        </w:tc>
        <w:tc>
          <w:tcPr>
            <w:tcW w:w="31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F0F987">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安装风管机</w:t>
            </w:r>
          </w:p>
        </w:tc>
        <w:tc>
          <w:tcPr>
            <w:tcW w:w="201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A228B7D">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台</w:t>
            </w:r>
          </w:p>
        </w:tc>
        <w:tc>
          <w:tcPr>
            <w:tcW w:w="301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1D3E33">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307.64</w:t>
            </w:r>
          </w:p>
        </w:tc>
      </w:tr>
      <w:tr w14:paraId="51E51D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45" w:type="dxa"/>
          <w:trHeight w:val="420" w:hRule="atLeast"/>
        </w:trPr>
        <w:tc>
          <w:tcPr>
            <w:tcW w:w="116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71A769">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23</w:t>
            </w:r>
          </w:p>
        </w:tc>
        <w:tc>
          <w:tcPr>
            <w:tcW w:w="31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264B7E">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维修费</w:t>
            </w:r>
          </w:p>
        </w:tc>
        <w:tc>
          <w:tcPr>
            <w:tcW w:w="201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1DF43CF">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台</w:t>
            </w:r>
          </w:p>
        </w:tc>
        <w:tc>
          <w:tcPr>
            <w:tcW w:w="301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47F6AA">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118.59</w:t>
            </w:r>
          </w:p>
        </w:tc>
      </w:tr>
      <w:tr w14:paraId="01C3A0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45" w:type="dxa"/>
          <w:trHeight w:val="440" w:hRule="atLeast"/>
        </w:trPr>
        <w:tc>
          <w:tcPr>
            <w:tcW w:w="9352" w:type="dxa"/>
            <w:gridSpan w:val="7"/>
            <w:tcBorders>
              <w:top w:val="nil"/>
              <w:left w:val="nil"/>
              <w:bottom w:val="nil"/>
              <w:right w:val="single" w:color="000000" w:sz="4" w:space="0"/>
            </w:tcBorders>
            <w:shd w:val="clear" w:color="auto" w:fill="auto"/>
            <w:noWrap/>
            <w:vAlign w:val="center"/>
          </w:tcPr>
          <w:p w14:paraId="0AC540B3">
            <w:pPr>
              <w:jc w:val="left"/>
              <w:rPr>
                <w:rFonts w:hint="eastAsia" w:ascii="仿宋" w:hAnsi="仿宋" w:eastAsia="仿宋" w:cs="仿宋"/>
                <w:i w:val="0"/>
                <w:iCs w:val="0"/>
                <w:color w:val="000000"/>
                <w:sz w:val="22"/>
                <w:szCs w:val="22"/>
                <w:u w:val="none"/>
              </w:rPr>
            </w:pPr>
            <w:r>
              <w:rPr>
                <w:rFonts w:hint="eastAsia" w:ascii="仿宋" w:hAnsi="仿宋" w:eastAsia="仿宋" w:cs="仿宋"/>
                <w:b/>
                <w:bCs/>
                <w:i w:val="0"/>
                <w:iCs w:val="0"/>
                <w:color w:val="000000"/>
                <w:kern w:val="0"/>
                <w:sz w:val="22"/>
                <w:szCs w:val="22"/>
                <w:u w:val="none"/>
                <w:lang w:val="en-US" w:eastAsia="zh-CN" w:bidi="ar"/>
              </w:rPr>
              <w:t>3、5P</w:t>
            </w:r>
          </w:p>
        </w:tc>
      </w:tr>
      <w:tr w14:paraId="545DC0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45" w:type="dxa"/>
          <w:trHeight w:val="465" w:hRule="atLeast"/>
        </w:trPr>
        <w:tc>
          <w:tcPr>
            <w:tcW w:w="116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07B71F">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b/>
                <w:bCs/>
                <w:i w:val="0"/>
                <w:iCs w:val="0"/>
                <w:color w:val="000000"/>
                <w:kern w:val="0"/>
                <w:sz w:val="24"/>
                <w:szCs w:val="24"/>
                <w:u w:val="none"/>
                <w:lang w:val="en-US" w:eastAsia="zh-CN" w:bidi="ar"/>
              </w:rPr>
              <w:t>序号</w:t>
            </w:r>
          </w:p>
        </w:tc>
        <w:tc>
          <w:tcPr>
            <w:tcW w:w="31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F75199">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b/>
                <w:bCs/>
                <w:i w:val="0"/>
                <w:iCs w:val="0"/>
                <w:color w:val="000000"/>
                <w:kern w:val="0"/>
                <w:sz w:val="24"/>
                <w:szCs w:val="24"/>
                <w:u w:val="none"/>
                <w:lang w:val="en-US" w:eastAsia="zh-CN" w:bidi="ar"/>
              </w:rPr>
              <w:t>维修服务项目</w:t>
            </w:r>
          </w:p>
        </w:tc>
        <w:tc>
          <w:tcPr>
            <w:tcW w:w="201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1EC00E">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b/>
                <w:bCs/>
                <w:i w:val="0"/>
                <w:iCs w:val="0"/>
                <w:color w:val="000000"/>
                <w:kern w:val="0"/>
                <w:sz w:val="24"/>
                <w:szCs w:val="24"/>
                <w:u w:val="none"/>
                <w:lang w:val="en-US" w:eastAsia="zh-CN" w:bidi="ar"/>
              </w:rPr>
              <w:t>单位</w:t>
            </w:r>
          </w:p>
        </w:tc>
        <w:tc>
          <w:tcPr>
            <w:tcW w:w="301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EFA7C5">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b/>
                <w:bCs/>
                <w:i w:val="0"/>
                <w:iCs w:val="0"/>
                <w:color w:val="000000"/>
                <w:kern w:val="0"/>
                <w:sz w:val="24"/>
                <w:szCs w:val="24"/>
                <w:u w:val="none"/>
                <w:lang w:val="en-US" w:eastAsia="zh-CN" w:bidi="ar"/>
              </w:rPr>
              <w:t>单价限价（元）</w:t>
            </w:r>
          </w:p>
        </w:tc>
      </w:tr>
      <w:tr w14:paraId="2D6D28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45" w:type="dxa"/>
          <w:trHeight w:val="360" w:hRule="atLeast"/>
        </w:trPr>
        <w:tc>
          <w:tcPr>
            <w:tcW w:w="116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A671E4">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w:t>
            </w:r>
          </w:p>
        </w:tc>
        <w:tc>
          <w:tcPr>
            <w:tcW w:w="31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AB1B75">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电容器</w:t>
            </w:r>
          </w:p>
        </w:tc>
        <w:tc>
          <w:tcPr>
            <w:tcW w:w="201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6A9D311">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个</w:t>
            </w:r>
          </w:p>
        </w:tc>
        <w:tc>
          <w:tcPr>
            <w:tcW w:w="301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917D8A">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29.44</w:t>
            </w:r>
          </w:p>
        </w:tc>
      </w:tr>
      <w:tr w14:paraId="0A608C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45" w:type="dxa"/>
          <w:trHeight w:val="360" w:hRule="atLeast"/>
        </w:trPr>
        <w:tc>
          <w:tcPr>
            <w:tcW w:w="116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083E03">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w:t>
            </w:r>
          </w:p>
        </w:tc>
        <w:tc>
          <w:tcPr>
            <w:tcW w:w="31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2E0EEF">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电脑版</w:t>
            </w:r>
          </w:p>
        </w:tc>
        <w:tc>
          <w:tcPr>
            <w:tcW w:w="201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F6A6DBA">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块</w:t>
            </w:r>
          </w:p>
        </w:tc>
        <w:tc>
          <w:tcPr>
            <w:tcW w:w="301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1EF242">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272.11</w:t>
            </w:r>
          </w:p>
        </w:tc>
      </w:tr>
      <w:tr w14:paraId="2B9F1B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45" w:type="dxa"/>
          <w:trHeight w:val="360" w:hRule="atLeast"/>
        </w:trPr>
        <w:tc>
          <w:tcPr>
            <w:tcW w:w="116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C29706">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3</w:t>
            </w:r>
          </w:p>
        </w:tc>
        <w:tc>
          <w:tcPr>
            <w:tcW w:w="31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3E1AC7">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冷媒22F</w:t>
            </w:r>
          </w:p>
        </w:tc>
        <w:tc>
          <w:tcPr>
            <w:tcW w:w="201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511FA40">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公斤</w:t>
            </w:r>
          </w:p>
        </w:tc>
        <w:tc>
          <w:tcPr>
            <w:tcW w:w="301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D90B47">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60</w:t>
            </w:r>
          </w:p>
        </w:tc>
      </w:tr>
      <w:tr w14:paraId="23E883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45" w:type="dxa"/>
          <w:trHeight w:val="360" w:hRule="atLeast"/>
        </w:trPr>
        <w:tc>
          <w:tcPr>
            <w:tcW w:w="116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50DDCE">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4</w:t>
            </w:r>
          </w:p>
        </w:tc>
        <w:tc>
          <w:tcPr>
            <w:tcW w:w="31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37A160">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高压阀</w:t>
            </w:r>
          </w:p>
        </w:tc>
        <w:tc>
          <w:tcPr>
            <w:tcW w:w="201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0EA005B">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个</w:t>
            </w:r>
          </w:p>
        </w:tc>
        <w:tc>
          <w:tcPr>
            <w:tcW w:w="301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184418">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40</w:t>
            </w:r>
          </w:p>
        </w:tc>
      </w:tr>
      <w:tr w14:paraId="475954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45" w:type="dxa"/>
          <w:trHeight w:val="360" w:hRule="atLeast"/>
        </w:trPr>
        <w:tc>
          <w:tcPr>
            <w:tcW w:w="116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A6404A">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5</w:t>
            </w:r>
          </w:p>
        </w:tc>
        <w:tc>
          <w:tcPr>
            <w:tcW w:w="31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FB7A6D">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低压阀</w:t>
            </w:r>
          </w:p>
        </w:tc>
        <w:tc>
          <w:tcPr>
            <w:tcW w:w="201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AC57AEA">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个</w:t>
            </w:r>
          </w:p>
        </w:tc>
        <w:tc>
          <w:tcPr>
            <w:tcW w:w="301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D77507">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65</w:t>
            </w:r>
          </w:p>
        </w:tc>
      </w:tr>
      <w:tr w14:paraId="40962A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45" w:type="dxa"/>
          <w:trHeight w:val="360" w:hRule="atLeast"/>
        </w:trPr>
        <w:tc>
          <w:tcPr>
            <w:tcW w:w="116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A12CE3">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6</w:t>
            </w:r>
          </w:p>
        </w:tc>
        <w:tc>
          <w:tcPr>
            <w:tcW w:w="31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E025DA">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铜帽</w:t>
            </w:r>
          </w:p>
        </w:tc>
        <w:tc>
          <w:tcPr>
            <w:tcW w:w="201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AC1D91A">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个</w:t>
            </w:r>
          </w:p>
        </w:tc>
        <w:tc>
          <w:tcPr>
            <w:tcW w:w="301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0A703C">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24.88</w:t>
            </w:r>
          </w:p>
        </w:tc>
      </w:tr>
      <w:tr w14:paraId="06C24A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45" w:type="dxa"/>
          <w:trHeight w:val="360" w:hRule="atLeast"/>
        </w:trPr>
        <w:tc>
          <w:tcPr>
            <w:tcW w:w="116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545335">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7</w:t>
            </w:r>
          </w:p>
        </w:tc>
        <w:tc>
          <w:tcPr>
            <w:tcW w:w="31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578DFD">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外机风机</w:t>
            </w:r>
          </w:p>
        </w:tc>
        <w:tc>
          <w:tcPr>
            <w:tcW w:w="201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3E51D41">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个</w:t>
            </w:r>
          </w:p>
        </w:tc>
        <w:tc>
          <w:tcPr>
            <w:tcW w:w="301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8871F3">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153.42</w:t>
            </w:r>
          </w:p>
        </w:tc>
      </w:tr>
      <w:tr w14:paraId="479501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45" w:type="dxa"/>
          <w:trHeight w:val="360" w:hRule="atLeast"/>
        </w:trPr>
        <w:tc>
          <w:tcPr>
            <w:tcW w:w="116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BFE684">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8</w:t>
            </w:r>
          </w:p>
        </w:tc>
        <w:tc>
          <w:tcPr>
            <w:tcW w:w="31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EC8DA4">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内机风机</w:t>
            </w:r>
          </w:p>
        </w:tc>
        <w:tc>
          <w:tcPr>
            <w:tcW w:w="201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1BDBA12">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个</w:t>
            </w:r>
          </w:p>
        </w:tc>
        <w:tc>
          <w:tcPr>
            <w:tcW w:w="301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209399">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150</w:t>
            </w:r>
          </w:p>
        </w:tc>
      </w:tr>
      <w:tr w14:paraId="119917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45" w:type="dxa"/>
          <w:trHeight w:val="360" w:hRule="atLeast"/>
        </w:trPr>
        <w:tc>
          <w:tcPr>
            <w:tcW w:w="116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CFD4DB">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9</w:t>
            </w:r>
          </w:p>
        </w:tc>
        <w:tc>
          <w:tcPr>
            <w:tcW w:w="31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CA8E0C">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内机风筒</w:t>
            </w:r>
          </w:p>
        </w:tc>
        <w:tc>
          <w:tcPr>
            <w:tcW w:w="201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114073F">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个</w:t>
            </w:r>
          </w:p>
        </w:tc>
        <w:tc>
          <w:tcPr>
            <w:tcW w:w="301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4E7A7B">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138.28</w:t>
            </w:r>
          </w:p>
        </w:tc>
      </w:tr>
      <w:tr w14:paraId="6F107B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45" w:type="dxa"/>
          <w:trHeight w:val="360" w:hRule="atLeast"/>
        </w:trPr>
        <w:tc>
          <w:tcPr>
            <w:tcW w:w="116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4E4607">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10</w:t>
            </w:r>
          </w:p>
        </w:tc>
        <w:tc>
          <w:tcPr>
            <w:tcW w:w="31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975B36">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遥控板</w:t>
            </w:r>
          </w:p>
        </w:tc>
        <w:tc>
          <w:tcPr>
            <w:tcW w:w="201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8E48EB9">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个</w:t>
            </w:r>
          </w:p>
        </w:tc>
        <w:tc>
          <w:tcPr>
            <w:tcW w:w="301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E0CB65">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24.88</w:t>
            </w:r>
          </w:p>
        </w:tc>
      </w:tr>
      <w:tr w14:paraId="5740A5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45" w:type="dxa"/>
          <w:trHeight w:val="360" w:hRule="atLeast"/>
        </w:trPr>
        <w:tc>
          <w:tcPr>
            <w:tcW w:w="116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3D8938">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11</w:t>
            </w:r>
          </w:p>
        </w:tc>
        <w:tc>
          <w:tcPr>
            <w:tcW w:w="31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ED0317">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铜管</w:t>
            </w:r>
          </w:p>
        </w:tc>
        <w:tc>
          <w:tcPr>
            <w:tcW w:w="201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9FEC5CE">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米</w:t>
            </w:r>
          </w:p>
        </w:tc>
        <w:tc>
          <w:tcPr>
            <w:tcW w:w="301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2E4630">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95.63</w:t>
            </w:r>
          </w:p>
        </w:tc>
      </w:tr>
      <w:tr w14:paraId="3B146A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45" w:type="dxa"/>
          <w:trHeight w:val="360" w:hRule="atLeast"/>
        </w:trPr>
        <w:tc>
          <w:tcPr>
            <w:tcW w:w="116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1EC289">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12</w:t>
            </w:r>
          </w:p>
        </w:tc>
        <w:tc>
          <w:tcPr>
            <w:tcW w:w="31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5C8BE4">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变压器</w:t>
            </w:r>
          </w:p>
        </w:tc>
        <w:tc>
          <w:tcPr>
            <w:tcW w:w="201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84BC795">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台</w:t>
            </w:r>
          </w:p>
        </w:tc>
        <w:tc>
          <w:tcPr>
            <w:tcW w:w="301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D4A269">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50</w:t>
            </w:r>
          </w:p>
        </w:tc>
      </w:tr>
      <w:tr w14:paraId="140B47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45" w:type="dxa"/>
          <w:trHeight w:val="360" w:hRule="atLeast"/>
        </w:trPr>
        <w:tc>
          <w:tcPr>
            <w:tcW w:w="116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D772D9">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13</w:t>
            </w:r>
          </w:p>
        </w:tc>
        <w:tc>
          <w:tcPr>
            <w:tcW w:w="31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980A7F">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交流接触器</w:t>
            </w:r>
          </w:p>
        </w:tc>
        <w:tc>
          <w:tcPr>
            <w:tcW w:w="201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1E0A2A8">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个</w:t>
            </w:r>
          </w:p>
        </w:tc>
        <w:tc>
          <w:tcPr>
            <w:tcW w:w="301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F6D6F3">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55</w:t>
            </w:r>
          </w:p>
        </w:tc>
      </w:tr>
      <w:tr w14:paraId="7F2BD5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45" w:type="dxa"/>
          <w:trHeight w:val="360" w:hRule="atLeast"/>
        </w:trPr>
        <w:tc>
          <w:tcPr>
            <w:tcW w:w="116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8076FA">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14</w:t>
            </w:r>
          </w:p>
        </w:tc>
        <w:tc>
          <w:tcPr>
            <w:tcW w:w="31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364BAC">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挂架</w:t>
            </w:r>
          </w:p>
        </w:tc>
        <w:tc>
          <w:tcPr>
            <w:tcW w:w="201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4B7CAA0">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副</w:t>
            </w:r>
          </w:p>
        </w:tc>
        <w:tc>
          <w:tcPr>
            <w:tcW w:w="301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E9A5F0">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55</w:t>
            </w:r>
          </w:p>
        </w:tc>
      </w:tr>
      <w:tr w14:paraId="42F95D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45" w:type="dxa"/>
          <w:trHeight w:val="360" w:hRule="atLeast"/>
        </w:trPr>
        <w:tc>
          <w:tcPr>
            <w:tcW w:w="116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E476A5">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15</w:t>
            </w:r>
          </w:p>
        </w:tc>
        <w:tc>
          <w:tcPr>
            <w:tcW w:w="31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191823">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冷媒410</w:t>
            </w:r>
          </w:p>
        </w:tc>
        <w:tc>
          <w:tcPr>
            <w:tcW w:w="201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3813D94">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公斤</w:t>
            </w:r>
          </w:p>
        </w:tc>
        <w:tc>
          <w:tcPr>
            <w:tcW w:w="301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D729E6">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80</w:t>
            </w:r>
          </w:p>
        </w:tc>
      </w:tr>
      <w:tr w14:paraId="3DF39B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45" w:type="dxa"/>
          <w:trHeight w:val="360" w:hRule="atLeast"/>
        </w:trPr>
        <w:tc>
          <w:tcPr>
            <w:tcW w:w="116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3E5136">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16</w:t>
            </w:r>
          </w:p>
        </w:tc>
        <w:tc>
          <w:tcPr>
            <w:tcW w:w="31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5E40AB">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变频空调主板</w:t>
            </w:r>
          </w:p>
        </w:tc>
        <w:tc>
          <w:tcPr>
            <w:tcW w:w="201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32EB9B5">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个</w:t>
            </w:r>
          </w:p>
        </w:tc>
        <w:tc>
          <w:tcPr>
            <w:tcW w:w="301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E0A710">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500</w:t>
            </w:r>
          </w:p>
        </w:tc>
      </w:tr>
      <w:tr w14:paraId="75EE89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45" w:type="dxa"/>
          <w:trHeight w:val="360" w:hRule="atLeast"/>
        </w:trPr>
        <w:tc>
          <w:tcPr>
            <w:tcW w:w="116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A5A377">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17</w:t>
            </w:r>
          </w:p>
        </w:tc>
        <w:tc>
          <w:tcPr>
            <w:tcW w:w="31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A76CD7">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打孔</w:t>
            </w:r>
          </w:p>
        </w:tc>
        <w:tc>
          <w:tcPr>
            <w:tcW w:w="201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5ABAE5F">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个</w:t>
            </w:r>
          </w:p>
        </w:tc>
        <w:tc>
          <w:tcPr>
            <w:tcW w:w="301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2BA983">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39.58</w:t>
            </w:r>
          </w:p>
        </w:tc>
      </w:tr>
      <w:tr w14:paraId="3C13A7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45" w:type="dxa"/>
          <w:trHeight w:val="360" w:hRule="atLeast"/>
        </w:trPr>
        <w:tc>
          <w:tcPr>
            <w:tcW w:w="116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D97709">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18</w:t>
            </w:r>
          </w:p>
        </w:tc>
        <w:tc>
          <w:tcPr>
            <w:tcW w:w="31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7D2D22">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风扇</w:t>
            </w:r>
          </w:p>
        </w:tc>
        <w:tc>
          <w:tcPr>
            <w:tcW w:w="201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321BAFF">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台</w:t>
            </w:r>
          </w:p>
        </w:tc>
        <w:tc>
          <w:tcPr>
            <w:tcW w:w="301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049A6D">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73.82</w:t>
            </w:r>
          </w:p>
        </w:tc>
      </w:tr>
      <w:tr w14:paraId="46EA85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45" w:type="dxa"/>
          <w:trHeight w:val="360" w:hRule="atLeast"/>
        </w:trPr>
        <w:tc>
          <w:tcPr>
            <w:tcW w:w="116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8AA233">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19</w:t>
            </w:r>
          </w:p>
        </w:tc>
        <w:tc>
          <w:tcPr>
            <w:tcW w:w="31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5163E9">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原装压缩机</w:t>
            </w:r>
          </w:p>
        </w:tc>
        <w:tc>
          <w:tcPr>
            <w:tcW w:w="201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6071D7D">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台</w:t>
            </w:r>
          </w:p>
        </w:tc>
        <w:tc>
          <w:tcPr>
            <w:tcW w:w="301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2ABA5C">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1429.79</w:t>
            </w:r>
          </w:p>
        </w:tc>
      </w:tr>
      <w:tr w14:paraId="06D490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45" w:type="dxa"/>
          <w:trHeight w:val="360" w:hRule="atLeast"/>
        </w:trPr>
        <w:tc>
          <w:tcPr>
            <w:tcW w:w="116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6FA50D">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20</w:t>
            </w:r>
          </w:p>
        </w:tc>
        <w:tc>
          <w:tcPr>
            <w:tcW w:w="31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BCE3A1">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拆空调</w:t>
            </w:r>
          </w:p>
        </w:tc>
        <w:tc>
          <w:tcPr>
            <w:tcW w:w="201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D32DA47">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台</w:t>
            </w:r>
          </w:p>
        </w:tc>
        <w:tc>
          <w:tcPr>
            <w:tcW w:w="301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349F69">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150</w:t>
            </w:r>
          </w:p>
        </w:tc>
      </w:tr>
      <w:tr w14:paraId="2C4888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45" w:type="dxa"/>
          <w:trHeight w:val="425" w:hRule="atLeast"/>
        </w:trPr>
        <w:tc>
          <w:tcPr>
            <w:tcW w:w="116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BE0DAC">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21</w:t>
            </w:r>
          </w:p>
        </w:tc>
        <w:tc>
          <w:tcPr>
            <w:tcW w:w="31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51867A">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安装挂式、柜式空调</w:t>
            </w:r>
          </w:p>
        </w:tc>
        <w:tc>
          <w:tcPr>
            <w:tcW w:w="201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5819D50">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台</w:t>
            </w:r>
          </w:p>
        </w:tc>
        <w:tc>
          <w:tcPr>
            <w:tcW w:w="301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B38385">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169.55</w:t>
            </w:r>
          </w:p>
        </w:tc>
      </w:tr>
      <w:tr w14:paraId="5247AB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45" w:type="dxa"/>
          <w:trHeight w:val="420" w:hRule="atLeast"/>
        </w:trPr>
        <w:tc>
          <w:tcPr>
            <w:tcW w:w="116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BF7FBF">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22</w:t>
            </w:r>
          </w:p>
        </w:tc>
        <w:tc>
          <w:tcPr>
            <w:tcW w:w="31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EB4B98">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安装风管机</w:t>
            </w:r>
          </w:p>
        </w:tc>
        <w:tc>
          <w:tcPr>
            <w:tcW w:w="201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6C99A12">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台</w:t>
            </w:r>
          </w:p>
        </w:tc>
        <w:tc>
          <w:tcPr>
            <w:tcW w:w="301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006B9E">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404.8</w:t>
            </w:r>
          </w:p>
        </w:tc>
      </w:tr>
      <w:tr w14:paraId="27BBAD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45" w:type="dxa"/>
          <w:trHeight w:val="420" w:hRule="atLeast"/>
        </w:trPr>
        <w:tc>
          <w:tcPr>
            <w:tcW w:w="116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9D2DC1">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23</w:t>
            </w:r>
          </w:p>
        </w:tc>
        <w:tc>
          <w:tcPr>
            <w:tcW w:w="31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7E888E">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维修费</w:t>
            </w:r>
          </w:p>
        </w:tc>
        <w:tc>
          <w:tcPr>
            <w:tcW w:w="201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69A6DCA">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台</w:t>
            </w:r>
          </w:p>
        </w:tc>
        <w:tc>
          <w:tcPr>
            <w:tcW w:w="301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F323FA">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171.33</w:t>
            </w:r>
          </w:p>
        </w:tc>
      </w:tr>
      <w:tr w14:paraId="65ADF0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45" w:type="dxa"/>
          <w:trHeight w:val="360" w:hRule="atLeast"/>
        </w:trPr>
        <w:tc>
          <w:tcPr>
            <w:tcW w:w="9352" w:type="dxa"/>
            <w:gridSpan w:val="7"/>
            <w:tcBorders>
              <w:top w:val="nil"/>
              <w:left w:val="nil"/>
              <w:bottom w:val="nil"/>
              <w:right w:val="nil"/>
            </w:tcBorders>
            <w:shd w:val="clear" w:color="auto" w:fill="auto"/>
            <w:noWrap/>
            <w:vAlign w:val="center"/>
          </w:tcPr>
          <w:p w14:paraId="424E7637">
            <w:pPr>
              <w:jc w:val="center"/>
              <w:rPr>
                <w:rFonts w:hint="eastAsia" w:ascii="仿宋" w:hAnsi="仿宋" w:eastAsia="仿宋" w:cs="仿宋"/>
                <w:i w:val="0"/>
                <w:iCs w:val="0"/>
                <w:color w:val="000000"/>
                <w:sz w:val="22"/>
                <w:szCs w:val="22"/>
                <w:u w:val="none"/>
              </w:rPr>
            </w:pPr>
            <w:r>
              <w:rPr>
                <w:rFonts w:hint="eastAsia" w:ascii="仿宋" w:hAnsi="仿宋" w:eastAsia="仿宋" w:cs="仿宋"/>
                <w:b/>
                <w:bCs/>
                <w:i w:val="0"/>
                <w:iCs w:val="0"/>
                <w:color w:val="000000"/>
                <w:kern w:val="0"/>
                <w:sz w:val="22"/>
                <w:szCs w:val="22"/>
                <w:u w:val="none"/>
                <w:lang w:val="en-US" w:eastAsia="zh-CN" w:bidi="ar"/>
              </w:rPr>
              <w:t>二、电视机</w:t>
            </w:r>
          </w:p>
        </w:tc>
      </w:tr>
      <w:tr w14:paraId="398E3E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45" w:type="dxa"/>
          <w:trHeight w:val="360" w:hRule="atLeast"/>
        </w:trPr>
        <w:tc>
          <w:tcPr>
            <w:tcW w:w="9352" w:type="dxa"/>
            <w:gridSpan w:val="7"/>
            <w:tcBorders>
              <w:top w:val="nil"/>
              <w:left w:val="nil"/>
              <w:bottom w:val="nil"/>
              <w:right w:val="nil"/>
            </w:tcBorders>
            <w:shd w:val="clear" w:color="auto" w:fill="auto"/>
            <w:noWrap/>
            <w:vAlign w:val="center"/>
          </w:tcPr>
          <w:p w14:paraId="5D76E7AD">
            <w:pP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b/>
                <w:bCs/>
                <w:i w:val="0"/>
                <w:iCs w:val="0"/>
                <w:color w:val="000000"/>
                <w:kern w:val="0"/>
                <w:sz w:val="22"/>
                <w:szCs w:val="22"/>
                <w:u w:val="none"/>
                <w:lang w:val="en-US" w:eastAsia="zh-CN" w:bidi="ar"/>
              </w:rPr>
              <w:t>1、32寸</w:t>
            </w:r>
          </w:p>
        </w:tc>
      </w:tr>
      <w:tr w14:paraId="2B86E9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45" w:type="dxa"/>
          <w:trHeight w:val="455" w:hRule="atLeast"/>
        </w:trPr>
        <w:tc>
          <w:tcPr>
            <w:tcW w:w="11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DABB02">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b/>
                <w:bCs/>
                <w:i w:val="0"/>
                <w:iCs w:val="0"/>
                <w:color w:val="000000"/>
                <w:kern w:val="0"/>
                <w:sz w:val="24"/>
                <w:szCs w:val="24"/>
                <w:u w:val="none"/>
                <w:lang w:val="en-US" w:eastAsia="zh-CN" w:bidi="ar"/>
              </w:rPr>
              <w:t>序号</w:t>
            </w:r>
          </w:p>
        </w:tc>
        <w:tc>
          <w:tcPr>
            <w:tcW w:w="322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614743">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b/>
                <w:bCs/>
                <w:i w:val="0"/>
                <w:iCs w:val="0"/>
                <w:color w:val="000000"/>
                <w:kern w:val="0"/>
                <w:sz w:val="24"/>
                <w:szCs w:val="24"/>
                <w:u w:val="none"/>
                <w:lang w:val="en-US" w:eastAsia="zh-CN" w:bidi="ar"/>
              </w:rPr>
              <w:t>维修服务项目</w:t>
            </w:r>
          </w:p>
        </w:tc>
        <w:tc>
          <w:tcPr>
            <w:tcW w:w="201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58D9C0">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b/>
                <w:bCs/>
                <w:i w:val="0"/>
                <w:iCs w:val="0"/>
                <w:color w:val="000000"/>
                <w:kern w:val="0"/>
                <w:sz w:val="24"/>
                <w:szCs w:val="24"/>
                <w:u w:val="none"/>
                <w:lang w:val="en-US" w:eastAsia="zh-CN" w:bidi="ar"/>
              </w:rPr>
              <w:t>单位</w:t>
            </w:r>
          </w:p>
        </w:tc>
        <w:tc>
          <w:tcPr>
            <w:tcW w:w="301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4F9F04F">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b/>
                <w:bCs/>
                <w:i w:val="0"/>
                <w:iCs w:val="0"/>
                <w:color w:val="000000"/>
                <w:kern w:val="0"/>
                <w:sz w:val="24"/>
                <w:szCs w:val="24"/>
                <w:u w:val="none"/>
                <w:lang w:val="en-US" w:eastAsia="zh-CN" w:bidi="ar"/>
              </w:rPr>
              <w:t>单价限价（元）</w:t>
            </w:r>
          </w:p>
        </w:tc>
      </w:tr>
      <w:tr w14:paraId="4ACD2E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45" w:type="dxa"/>
          <w:trHeight w:val="355" w:hRule="atLeast"/>
        </w:trPr>
        <w:tc>
          <w:tcPr>
            <w:tcW w:w="1102" w:type="dxa"/>
            <w:tcBorders>
              <w:top w:val="nil"/>
              <w:left w:val="single" w:color="000000" w:sz="4" w:space="0"/>
              <w:bottom w:val="single" w:color="000000" w:sz="4" w:space="0"/>
              <w:right w:val="single" w:color="000000" w:sz="4" w:space="0"/>
            </w:tcBorders>
            <w:shd w:val="clear" w:color="auto" w:fill="auto"/>
            <w:noWrap/>
            <w:vAlign w:val="center"/>
          </w:tcPr>
          <w:p w14:paraId="19F4F2F6">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w:t>
            </w:r>
          </w:p>
        </w:tc>
        <w:tc>
          <w:tcPr>
            <w:tcW w:w="3225" w:type="dxa"/>
            <w:gridSpan w:val="2"/>
            <w:tcBorders>
              <w:top w:val="nil"/>
              <w:left w:val="single" w:color="000000" w:sz="4" w:space="0"/>
              <w:bottom w:val="single" w:color="000000" w:sz="4" w:space="0"/>
              <w:right w:val="single" w:color="000000" w:sz="4" w:space="0"/>
            </w:tcBorders>
            <w:shd w:val="clear" w:color="auto" w:fill="auto"/>
            <w:noWrap/>
            <w:vAlign w:val="center"/>
          </w:tcPr>
          <w:p w14:paraId="6F5F2E44">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电源板</w:t>
            </w:r>
          </w:p>
        </w:tc>
        <w:tc>
          <w:tcPr>
            <w:tcW w:w="2010" w:type="dxa"/>
            <w:gridSpan w:val="2"/>
            <w:tcBorders>
              <w:top w:val="nil"/>
              <w:left w:val="single" w:color="000000" w:sz="4" w:space="0"/>
              <w:bottom w:val="single" w:color="000000" w:sz="4" w:space="0"/>
              <w:right w:val="single" w:color="000000" w:sz="4" w:space="0"/>
            </w:tcBorders>
            <w:shd w:val="clear" w:color="auto" w:fill="auto"/>
            <w:vAlign w:val="center"/>
          </w:tcPr>
          <w:p w14:paraId="0A1B00E4">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个</w:t>
            </w:r>
          </w:p>
        </w:tc>
        <w:tc>
          <w:tcPr>
            <w:tcW w:w="3015" w:type="dxa"/>
            <w:gridSpan w:val="2"/>
            <w:tcBorders>
              <w:top w:val="nil"/>
              <w:left w:val="single" w:color="000000" w:sz="4" w:space="0"/>
              <w:bottom w:val="single" w:color="000000" w:sz="4" w:space="0"/>
              <w:right w:val="single" w:color="000000" w:sz="4" w:space="0"/>
            </w:tcBorders>
            <w:shd w:val="clear" w:color="auto" w:fill="auto"/>
            <w:noWrap/>
            <w:vAlign w:val="center"/>
          </w:tcPr>
          <w:p w14:paraId="27FA2D4F">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60</w:t>
            </w:r>
          </w:p>
        </w:tc>
      </w:tr>
      <w:tr w14:paraId="78F3CA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45" w:type="dxa"/>
          <w:trHeight w:val="330" w:hRule="atLeast"/>
        </w:trPr>
        <w:tc>
          <w:tcPr>
            <w:tcW w:w="11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E0714C">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w:t>
            </w:r>
          </w:p>
        </w:tc>
        <w:tc>
          <w:tcPr>
            <w:tcW w:w="322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B5D33E">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主板</w:t>
            </w:r>
          </w:p>
        </w:tc>
        <w:tc>
          <w:tcPr>
            <w:tcW w:w="201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4DDE763">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个</w:t>
            </w:r>
          </w:p>
        </w:tc>
        <w:tc>
          <w:tcPr>
            <w:tcW w:w="301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2F19B4">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102.26</w:t>
            </w:r>
          </w:p>
        </w:tc>
      </w:tr>
      <w:tr w14:paraId="3DB197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45" w:type="dxa"/>
          <w:trHeight w:val="360" w:hRule="atLeast"/>
        </w:trPr>
        <w:tc>
          <w:tcPr>
            <w:tcW w:w="11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684111">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3</w:t>
            </w:r>
          </w:p>
        </w:tc>
        <w:tc>
          <w:tcPr>
            <w:tcW w:w="322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AD9598">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电源线</w:t>
            </w:r>
          </w:p>
        </w:tc>
        <w:tc>
          <w:tcPr>
            <w:tcW w:w="201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1774C94">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米</w:t>
            </w:r>
          </w:p>
        </w:tc>
        <w:tc>
          <w:tcPr>
            <w:tcW w:w="301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4DBD34">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8</w:t>
            </w:r>
          </w:p>
        </w:tc>
      </w:tr>
      <w:tr w14:paraId="49576A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45" w:type="dxa"/>
          <w:trHeight w:val="345" w:hRule="atLeast"/>
        </w:trPr>
        <w:tc>
          <w:tcPr>
            <w:tcW w:w="11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97E154">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4</w:t>
            </w:r>
          </w:p>
        </w:tc>
        <w:tc>
          <w:tcPr>
            <w:tcW w:w="322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4C013A">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遥控板</w:t>
            </w:r>
          </w:p>
        </w:tc>
        <w:tc>
          <w:tcPr>
            <w:tcW w:w="201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7218C63">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个</w:t>
            </w:r>
          </w:p>
        </w:tc>
        <w:tc>
          <w:tcPr>
            <w:tcW w:w="301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BF0502E">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15</w:t>
            </w:r>
          </w:p>
        </w:tc>
      </w:tr>
      <w:tr w14:paraId="27C1BE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45" w:type="dxa"/>
          <w:trHeight w:val="400" w:hRule="atLeast"/>
        </w:trPr>
        <w:tc>
          <w:tcPr>
            <w:tcW w:w="11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FCD5E2">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5</w:t>
            </w:r>
          </w:p>
        </w:tc>
        <w:tc>
          <w:tcPr>
            <w:tcW w:w="322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B2E7EB">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乐华遥控板</w:t>
            </w:r>
          </w:p>
        </w:tc>
        <w:tc>
          <w:tcPr>
            <w:tcW w:w="201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E89EEA2">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个</w:t>
            </w:r>
          </w:p>
        </w:tc>
        <w:tc>
          <w:tcPr>
            <w:tcW w:w="301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93DF47C">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30</w:t>
            </w:r>
          </w:p>
        </w:tc>
      </w:tr>
      <w:tr w14:paraId="74A981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45" w:type="dxa"/>
          <w:trHeight w:val="300" w:hRule="atLeast"/>
        </w:trPr>
        <w:tc>
          <w:tcPr>
            <w:tcW w:w="11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D18AAE">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6</w:t>
            </w:r>
          </w:p>
        </w:tc>
        <w:tc>
          <w:tcPr>
            <w:tcW w:w="322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EAE396">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灯条</w:t>
            </w:r>
          </w:p>
        </w:tc>
        <w:tc>
          <w:tcPr>
            <w:tcW w:w="201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28A75F5">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副</w:t>
            </w:r>
          </w:p>
        </w:tc>
        <w:tc>
          <w:tcPr>
            <w:tcW w:w="301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FFF4B9">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80</w:t>
            </w:r>
          </w:p>
        </w:tc>
      </w:tr>
      <w:tr w14:paraId="0E0AAE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45" w:type="dxa"/>
          <w:trHeight w:val="400" w:hRule="atLeast"/>
        </w:trPr>
        <w:tc>
          <w:tcPr>
            <w:tcW w:w="11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D3251A">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7</w:t>
            </w:r>
          </w:p>
        </w:tc>
        <w:tc>
          <w:tcPr>
            <w:tcW w:w="322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CDF496">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修显示屏</w:t>
            </w:r>
          </w:p>
        </w:tc>
        <w:tc>
          <w:tcPr>
            <w:tcW w:w="201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3F65522">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台</w:t>
            </w:r>
          </w:p>
        </w:tc>
        <w:tc>
          <w:tcPr>
            <w:tcW w:w="301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BFF652">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133.72</w:t>
            </w:r>
          </w:p>
        </w:tc>
      </w:tr>
      <w:tr w14:paraId="66DAFC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45" w:type="dxa"/>
          <w:trHeight w:val="400" w:hRule="atLeast"/>
        </w:trPr>
        <w:tc>
          <w:tcPr>
            <w:tcW w:w="11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092F50">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8</w:t>
            </w:r>
          </w:p>
        </w:tc>
        <w:tc>
          <w:tcPr>
            <w:tcW w:w="322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3670CA">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逻辑板</w:t>
            </w:r>
          </w:p>
        </w:tc>
        <w:tc>
          <w:tcPr>
            <w:tcW w:w="201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6C84EC3">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个</w:t>
            </w:r>
          </w:p>
        </w:tc>
        <w:tc>
          <w:tcPr>
            <w:tcW w:w="301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685296">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42.05</w:t>
            </w:r>
          </w:p>
        </w:tc>
      </w:tr>
      <w:tr w14:paraId="4003C4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45" w:type="dxa"/>
          <w:trHeight w:val="330" w:hRule="atLeast"/>
        </w:trPr>
        <w:tc>
          <w:tcPr>
            <w:tcW w:w="11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9C0C3B">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9</w:t>
            </w:r>
          </w:p>
        </w:tc>
        <w:tc>
          <w:tcPr>
            <w:tcW w:w="322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57B908">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挂架</w:t>
            </w:r>
          </w:p>
        </w:tc>
        <w:tc>
          <w:tcPr>
            <w:tcW w:w="201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714A32F">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副</w:t>
            </w:r>
          </w:p>
        </w:tc>
        <w:tc>
          <w:tcPr>
            <w:tcW w:w="301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4D7AD5">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15</w:t>
            </w:r>
          </w:p>
        </w:tc>
      </w:tr>
      <w:tr w14:paraId="6AAB0D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45" w:type="dxa"/>
          <w:trHeight w:val="400" w:hRule="atLeast"/>
        </w:trPr>
        <w:tc>
          <w:tcPr>
            <w:tcW w:w="11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969261">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10</w:t>
            </w:r>
          </w:p>
        </w:tc>
        <w:tc>
          <w:tcPr>
            <w:tcW w:w="322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34FEF4">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扬声器</w:t>
            </w:r>
          </w:p>
        </w:tc>
        <w:tc>
          <w:tcPr>
            <w:tcW w:w="201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D18112C">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个</w:t>
            </w:r>
          </w:p>
        </w:tc>
        <w:tc>
          <w:tcPr>
            <w:tcW w:w="301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7FC4D3">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18.16</w:t>
            </w:r>
          </w:p>
        </w:tc>
      </w:tr>
      <w:tr w14:paraId="4B2D5D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45" w:type="dxa"/>
          <w:trHeight w:val="400" w:hRule="atLeast"/>
        </w:trPr>
        <w:tc>
          <w:tcPr>
            <w:tcW w:w="11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842847">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11</w:t>
            </w:r>
          </w:p>
        </w:tc>
        <w:tc>
          <w:tcPr>
            <w:tcW w:w="322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B36B29">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维修费</w:t>
            </w:r>
          </w:p>
        </w:tc>
        <w:tc>
          <w:tcPr>
            <w:tcW w:w="201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1A4C1E9">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台</w:t>
            </w:r>
          </w:p>
        </w:tc>
        <w:tc>
          <w:tcPr>
            <w:tcW w:w="301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ECA314">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82.48</w:t>
            </w:r>
          </w:p>
        </w:tc>
      </w:tr>
      <w:tr w14:paraId="7D8D63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45" w:type="dxa"/>
          <w:trHeight w:val="395" w:hRule="atLeast"/>
        </w:trPr>
        <w:tc>
          <w:tcPr>
            <w:tcW w:w="9352" w:type="dxa"/>
            <w:gridSpan w:val="7"/>
            <w:tcBorders>
              <w:top w:val="nil"/>
              <w:left w:val="nil"/>
              <w:bottom w:val="nil"/>
              <w:right w:val="nil"/>
            </w:tcBorders>
            <w:shd w:val="clear" w:color="auto" w:fill="auto"/>
            <w:noWrap/>
            <w:vAlign w:val="center"/>
          </w:tcPr>
          <w:p w14:paraId="1193BA76">
            <w:pPr>
              <w:jc w:val="left"/>
              <w:rPr>
                <w:rFonts w:hint="eastAsia" w:ascii="仿宋" w:hAnsi="仿宋" w:eastAsia="仿宋" w:cs="仿宋"/>
                <w:i w:val="0"/>
                <w:iCs w:val="0"/>
                <w:color w:val="000000"/>
                <w:sz w:val="22"/>
                <w:szCs w:val="22"/>
                <w:u w:val="none"/>
              </w:rPr>
            </w:pPr>
            <w:r>
              <w:rPr>
                <w:rFonts w:hint="eastAsia" w:ascii="仿宋" w:hAnsi="仿宋" w:eastAsia="仿宋" w:cs="仿宋"/>
                <w:b/>
                <w:bCs/>
                <w:i w:val="0"/>
                <w:iCs w:val="0"/>
                <w:color w:val="000000"/>
                <w:kern w:val="0"/>
                <w:sz w:val="22"/>
                <w:szCs w:val="22"/>
                <w:u w:val="none"/>
                <w:lang w:val="en-US" w:eastAsia="zh-CN" w:bidi="ar"/>
              </w:rPr>
              <w:t>2、42寸</w:t>
            </w:r>
          </w:p>
        </w:tc>
      </w:tr>
      <w:tr w14:paraId="4A46AA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45" w:type="dxa"/>
          <w:trHeight w:val="460" w:hRule="atLeast"/>
        </w:trPr>
        <w:tc>
          <w:tcPr>
            <w:tcW w:w="11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D5018F">
            <w:pPr>
              <w:keepNext w:val="0"/>
              <w:keepLines w:val="0"/>
              <w:widowControl/>
              <w:suppressLineNumbers w:val="0"/>
              <w:jc w:val="center"/>
              <w:textAlignment w:val="center"/>
              <w:rPr>
                <w:rFonts w:hint="eastAsia" w:ascii="仿宋" w:hAnsi="仿宋" w:eastAsia="仿宋" w:cs="仿宋"/>
                <w:b/>
                <w:bCs/>
                <w:i w:val="0"/>
                <w:iCs w:val="0"/>
                <w:color w:val="000000"/>
                <w:kern w:val="0"/>
                <w:sz w:val="24"/>
                <w:szCs w:val="24"/>
                <w:u w:val="none"/>
                <w:lang w:val="en-US" w:eastAsia="zh-CN" w:bidi="ar"/>
              </w:rPr>
            </w:pPr>
            <w:r>
              <w:rPr>
                <w:rFonts w:hint="eastAsia" w:ascii="仿宋" w:hAnsi="仿宋" w:eastAsia="仿宋" w:cs="仿宋"/>
                <w:b/>
                <w:bCs/>
                <w:i w:val="0"/>
                <w:iCs w:val="0"/>
                <w:color w:val="000000"/>
                <w:kern w:val="0"/>
                <w:sz w:val="24"/>
                <w:szCs w:val="24"/>
                <w:u w:val="none"/>
                <w:lang w:val="en-US" w:eastAsia="zh-CN" w:bidi="ar"/>
              </w:rPr>
              <w:t>序号</w:t>
            </w:r>
          </w:p>
        </w:tc>
        <w:tc>
          <w:tcPr>
            <w:tcW w:w="322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61F72E">
            <w:pPr>
              <w:keepNext w:val="0"/>
              <w:keepLines w:val="0"/>
              <w:widowControl/>
              <w:suppressLineNumbers w:val="0"/>
              <w:jc w:val="center"/>
              <w:textAlignment w:val="center"/>
              <w:rPr>
                <w:rFonts w:hint="eastAsia" w:ascii="仿宋" w:hAnsi="仿宋" w:eastAsia="仿宋" w:cs="仿宋"/>
                <w:b/>
                <w:bCs/>
                <w:i w:val="0"/>
                <w:iCs w:val="0"/>
                <w:color w:val="000000"/>
                <w:kern w:val="0"/>
                <w:sz w:val="24"/>
                <w:szCs w:val="24"/>
                <w:u w:val="none"/>
                <w:lang w:val="en-US" w:eastAsia="zh-CN" w:bidi="ar"/>
              </w:rPr>
            </w:pPr>
            <w:r>
              <w:rPr>
                <w:rFonts w:hint="eastAsia" w:ascii="仿宋" w:hAnsi="仿宋" w:eastAsia="仿宋" w:cs="仿宋"/>
                <w:b/>
                <w:bCs/>
                <w:i w:val="0"/>
                <w:iCs w:val="0"/>
                <w:color w:val="000000"/>
                <w:kern w:val="0"/>
                <w:sz w:val="24"/>
                <w:szCs w:val="24"/>
                <w:u w:val="none"/>
                <w:lang w:val="en-US" w:eastAsia="zh-CN" w:bidi="ar"/>
              </w:rPr>
              <w:t>维修服务项目</w:t>
            </w:r>
          </w:p>
        </w:tc>
        <w:tc>
          <w:tcPr>
            <w:tcW w:w="201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031632">
            <w:pPr>
              <w:keepNext w:val="0"/>
              <w:keepLines w:val="0"/>
              <w:widowControl/>
              <w:suppressLineNumbers w:val="0"/>
              <w:jc w:val="center"/>
              <w:textAlignment w:val="center"/>
              <w:rPr>
                <w:rFonts w:hint="eastAsia" w:ascii="仿宋" w:hAnsi="仿宋" w:eastAsia="仿宋" w:cs="仿宋"/>
                <w:b/>
                <w:bCs/>
                <w:i w:val="0"/>
                <w:iCs w:val="0"/>
                <w:color w:val="000000"/>
                <w:kern w:val="0"/>
                <w:sz w:val="24"/>
                <w:szCs w:val="24"/>
                <w:u w:val="none"/>
                <w:lang w:val="en-US" w:eastAsia="zh-CN" w:bidi="ar"/>
              </w:rPr>
            </w:pPr>
            <w:r>
              <w:rPr>
                <w:rFonts w:hint="eastAsia" w:ascii="仿宋" w:hAnsi="仿宋" w:eastAsia="仿宋" w:cs="仿宋"/>
                <w:b/>
                <w:bCs/>
                <w:i w:val="0"/>
                <w:iCs w:val="0"/>
                <w:color w:val="000000"/>
                <w:kern w:val="0"/>
                <w:sz w:val="24"/>
                <w:szCs w:val="24"/>
                <w:u w:val="none"/>
                <w:lang w:val="en-US" w:eastAsia="zh-CN" w:bidi="ar"/>
              </w:rPr>
              <w:t>单位</w:t>
            </w:r>
          </w:p>
        </w:tc>
        <w:tc>
          <w:tcPr>
            <w:tcW w:w="301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D4AF1A3">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b/>
                <w:bCs/>
                <w:i w:val="0"/>
                <w:iCs w:val="0"/>
                <w:color w:val="000000"/>
                <w:kern w:val="0"/>
                <w:sz w:val="24"/>
                <w:szCs w:val="24"/>
                <w:u w:val="none"/>
                <w:lang w:val="en-US" w:eastAsia="zh-CN" w:bidi="ar"/>
              </w:rPr>
              <w:t>单价限价（元）</w:t>
            </w:r>
          </w:p>
        </w:tc>
      </w:tr>
      <w:tr w14:paraId="080E56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45" w:type="dxa"/>
          <w:trHeight w:val="400" w:hRule="atLeast"/>
        </w:trPr>
        <w:tc>
          <w:tcPr>
            <w:tcW w:w="1102" w:type="dxa"/>
            <w:tcBorders>
              <w:top w:val="nil"/>
              <w:left w:val="single" w:color="000000" w:sz="4" w:space="0"/>
              <w:bottom w:val="single" w:color="000000" w:sz="4" w:space="0"/>
              <w:right w:val="single" w:color="000000" w:sz="4" w:space="0"/>
            </w:tcBorders>
            <w:shd w:val="clear" w:color="auto" w:fill="auto"/>
            <w:noWrap/>
            <w:vAlign w:val="center"/>
          </w:tcPr>
          <w:p w14:paraId="60256D39">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w:t>
            </w:r>
          </w:p>
        </w:tc>
        <w:tc>
          <w:tcPr>
            <w:tcW w:w="3225" w:type="dxa"/>
            <w:gridSpan w:val="2"/>
            <w:tcBorders>
              <w:top w:val="nil"/>
              <w:left w:val="single" w:color="000000" w:sz="4" w:space="0"/>
              <w:bottom w:val="single" w:color="000000" w:sz="4" w:space="0"/>
              <w:right w:val="single" w:color="000000" w:sz="4" w:space="0"/>
            </w:tcBorders>
            <w:shd w:val="clear" w:color="auto" w:fill="auto"/>
            <w:noWrap/>
            <w:vAlign w:val="center"/>
          </w:tcPr>
          <w:p w14:paraId="3D7E7F71">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电源板</w:t>
            </w:r>
          </w:p>
        </w:tc>
        <w:tc>
          <w:tcPr>
            <w:tcW w:w="2010" w:type="dxa"/>
            <w:gridSpan w:val="2"/>
            <w:tcBorders>
              <w:top w:val="nil"/>
              <w:left w:val="single" w:color="000000" w:sz="4" w:space="0"/>
              <w:bottom w:val="single" w:color="000000" w:sz="4" w:space="0"/>
              <w:right w:val="single" w:color="000000" w:sz="4" w:space="0"/>
            </w:tcBorders>
            <w:shd w:val="clear" w:color="auto" w:fill="auto"/>
            <w:vAlign w:val="center"/>
          </w:tcPr>
          <w:p w14:paraId="6D163066">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个</w:t>
            </w:r>
          </w:p>
        </w:tc>
        <w:tc>
          <w:tcPr>
            <w:tcW w:w="301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190D29">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80</w:t>
            </w:r>
          </w:p>
        </w:tc>
      </w:tr>
      <w:tr w14:paraId="64CCDD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45" w:type="dxa"/>
          <w:trHeight w:val="400" w:hRule="atLeast"/>
        </w:trPr>
        <w:tc>
          <w:tcPr>
            <w:tcW w:w="11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B4017E">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w:t>
            </w:r>
          </w:p>
        </w:tc>
        <w:tc>
          <w:tcPr>
            <w:tcW w:w="322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665E9D">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主板</w:t>
            </w:r>
          </w:p>
        </w:tc>
        <w:tc>
          <w:tcPr>
            <w:tcW w:w="201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20D3133">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个</w:t>
            </w:r>
          </w:p>
        </w:tc>
        <w:tc>
          <w:tcPr>
            <w:tcW w:w="301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7FBCE5">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113.05</w:t>
            </w:r>
          </w:p>
        </w:tc>
      </w:tr>
      <w:tr w14:paraId="531C35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45" w:type="dxa"/>
          <w:trHeight w:val="400" w:hRule="atLeast"/>
        </w:trPr>
        <w:tc>
          <w:tcPr>
            <w:tcW w:w="11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F1FCF3">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3</w:t>
            </w:r>
          </w:p>
        </w:tc>
        <w:tc>
          <w:tcPr>
            <w:tcW w:w="322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86F357">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电源线</w:t>
            </w:r>
          </w:p>
        </w:tc>
        <w:tc>
          <w:tcPr>
            <w:tcW w:w="201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82B6D51">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米</w:t>
            </w:r>
          </w:p>
        </w:tc>
        <w:tc>
          <w:tcPr>
            <w:tcW w:w="301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F96DAF">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8</w:t>
            </w:r>
          </w:p>
        </w:tc>
      </w:tr>
      <w:tr w14:paraId="5C449E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45" w:type="dxa"/>
          <w:trHeight w:val="400" w:hRule="atLeast"/>
        </w:trPr>
        <w:tc>
          <w:tcPr>
            <w:tcW w:w="11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A86ECE">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4</w:t>
            </w:r>
          </w:p>
        </w:tc>
        <w:tc>
          <w:tcPr>
            <w:tcW w:w="322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7A3622">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遥控板</w:t>
            </w:r>
          </w:p>
        </w:tc>
        <w:tc>
          <w:tcPr>
            <w:tcW w:w="201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DE60021">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个</w:t>
            </w:r>
          </w:p>
        </w:tc>
        <w:tc>
          <w:tcPr>
            <w:tcW w:w="301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3E1DDE">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20</w:t>
            </w:r>
          </w:p>
        </w:tc>
      </w:tr>
      <w:tr w14:paraId="59281F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45" w:type="dxa"/>
          <w:trHeight w:val="400" w:hRule="atLeast"/>
        </w:trPr>
        <w:tc>
          <w:tcPr>
            <w:tcW w:w="11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1EFF3C">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5</w:t>
            </w:r>
          </w:p>
        </w:tc>
        <w:tc>
          <w:tcPr>
            <w:tcW w:w="322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203E28">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乐华遥控板</w:t>
            </w:r>
          </w:p>
        </w:tc>
        <w:tc>
          <w:tcPr>
            <w:tcW w:w="201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9CE02DA">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个</w:t>
            </w:r>
          </w:p>
        </w:tc>
        <w:tc>
          <w:tcPr>
            <w:tcW w:w="301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529238">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30</w:t>
            </w:r>
          </w:p>
        </w:tc>
      </w:tr>
      <w:tr w14:paraId="315655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45" w:type="dxa"/>
          <w:trHeight w:val="400" w:hRule="atLeast"/>
        </w:trPr>
        <w:tc>
          <w:tcPr>
            <w:tcW w:w="11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695051">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6</w:t>
            </w:r>
          </w:p>
        </w:tc>
        <w:tc>
          <w:tcPr>
            <w:tcW w:w="322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38C9AA">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灯条</w:t>
            </w:r>
          </w:p>
        </w:tc>
        <w:tc>
          <w:tcPr>
            <w:tcW w:w="201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60A8E37">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副</w:t>
            </w:r>
          </w:p>
        </w:tc>
        <w:tc>
          <w:tcPr>
            <w:tcW w:w="301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159211">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100</w:t>
            </w:r>
          </w:p>
        </w:tc>
      </w:tr>
      <w:tr w14:paraId="23A320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45" w:type="dxa"/>
          <w:trHeight w:val="400" w:hRule="atLeast"/>
        </w:trPr>
        <w:tc>
          <w:tcPr>
            <w:tcW w:w="11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E7B9C9">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7</w:t>
            </w:r>
          </w:p>
        </w:tc>
        <w:tc>
          <w:tcPr>
            <w:tcW w:w="322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457734">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修显示屏</w:t>
            </w:r>
          </w:p>
        </w:tc>
        <w:tc>
          <w:tcPr>
            <w:tcW w:w="201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8DE9E83">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台</w:t>
            </w:r>
          </w:p>
        </w:tc>
        <w:tc>
          <w:tcPr>
            <w:tcW w:w="301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38E350">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160.29</w:t>
            </w:r>
          </w:p>
        </w:tc>
      </w:tr>
      <w:tr w14:paraId="3F799D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45" w:type="dxa"/>
          <w:trHeight w:val="400" w:hRule="atLeast"/>
        </w:trPr>
        <w:tc>
          <w:tcPr>
            <w:tcW w:w="11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B212A1">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8</w:t>
            </w:r>
          </w:p>
        </w:tc>
        <w:tc>
          <w:tcPr>
            <w:tcW w:w="322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D40C3A">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逻辑板</w:t>
            </w:r>
          </w:p>
        </w:tc>
        <w:tc>
          <w:tcPr>
            <w:tcW w:w="201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A9534EB">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个</w:t>
            </w:r>
          </w:p>
        </w:tc>
        <w:tc>
          <w:tcPr>
            <w:tcW w:w="301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6A4610">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56.65</w:t>
            </w:r>
          </w:p>
        </w:tc>
      </w:tr>
      <w:tr w14:paraId="3A7BD2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45" w:type="dxa"/>
          <w:trHeight w:val="400" w:hRule="atLeast"/>
        </w:trPr>
        <w:tc>
          <w:tcPr>
            <w:tcW w:w="11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FCCBC0">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9</w:t>
            </w:r>
          </w:p>
        </w:tc>
        <w:tc>
          <w:tcPr>
            <w:tcW w:w="322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31D542">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挂架</w:t>
            </w:r>
          </w:p>
        </w:tc>
        <w:tc>
          <w:tcPr>
            <w:tcW w:w="201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5CA5F86">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副</w:t>
            </w:r>
          </w:p>
        </w:tc>
        <w:tc>
          <w:tcPr>
            <w:tcW w:w="301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A18105">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25</w:t>
            </w:r>
          </w:p>
        </w:tc>
      </w:tr>
      <w:tr w14:paraId="40A42A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45" w:type="dxa"/>
          <w:trHeight w:val="400" w:hRule="atLeast"/>
        </w:trPr>
        <w:tc>
          <w:tcPr>
            <w:tcW w:w="11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1950E5">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10</w:t>
            </w:r>
          </w:p>
        </w:tc>
        <w:tc>
          <w:tcPr>
            <w:tcW w:w="322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A58E13">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扬声器</w:t>
            </w:r>
          </w:p>
        </w:tc>
        <w:tc>
          <w:tcPr>
            <w:tcW w:w="201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CC66AA1">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个</w:t>
            </w:r>
          </w:p>
        </w:tc>
        <w:tc>
          <w:tcPr>
            <w:tcW w:w="301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EB02EC">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18.31</w:t>
            </w:r>
          </w:p>
        </w:tc>
      </w:tr>
      <w:tr w14:paraId="51B836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45" w:type="dxa"/>
          <w:trHeight w:val="400" w:hRule="atLeast"/>
        </w:trPr>
        <w:tc>
          <w:tcPr>
            <w:tcW w:w="11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88D521">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11</w:t>
            </w:r>
          </w:p>
        </w:tc>
        <w:tc>
          <w:tcPr>
            <w:tcW w:w="322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81EE72">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维修费</w:t>
            </w:r>
          </w:p>
        </w:tc>
        <w:tc>
          <w:tcPr>
            <w:tcW w:w="201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C86643A">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台</w:t>
            </w:r>
          </w:p>
        </w:tc>
        <w:tc>
          <w:tcPr>
            <w:tcW w:w="301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DB7A96">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103.2</w:t>
            </w:r>
          </w:p>
        </w:tc>
      </w:tr>
      <w:tr w14:paraId="379A45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45" w:type="dxa"/>
          <w:trHeight w:val="425" w:hRule="atLeast"/>
        </w:trPr>
        <w:tc>
          <w:tcPr>
            <w:tcW w:w="9352" w:type="dxa"/>
            <w:gridSpan w:val="7"/>
            <w:tcBorders>
              <w:top w:val="nil"/>
              <w:left w:val="nil"/>
              <w:bottom w:val="nil"/>
              <w:right w:val="single" w:color="000000" w:sz="4" w:space="0"/>
            </w:tcBorders>
            <w:shd w:val="clear" w:color="auto" w:fill="auto"/>
            <w:noWrap/>
            <w:vAlign w:val="center"/>
          </w:tcPr>
          <w:p w14:paraId="6E549BFD">
            <w:pPr>
              <w:jc w:val="left"/>
              <w:rPr>
                <w:rFonts w:hint="eastAsia" w:ascii="仿宋" w:hAnsi="仿宋" w:eastAsia="仿宋" w:cs="仿宋"/>
                <w:b/>
                <w:bCs/>
                <w:i w:val="0"/>
                <w:iCs w:val="0"/>
                <w:color w:val="000000"/>
                <w:sz w:val="22"/>
                <w:szCs w:val="22"/>
                <w:u w:val="none"/>
              </w:rPr>
            </w:pPr>
            <w:r>
              <w:rPr>
                <w:rFonts w:hint="eastAsia" w:ascii="仿宋" w:hAnsi="仿宋" w:eastAsia="仿宋" w:cs="仿宋"/>
                <w:b/>
                <w:bCs/>
                <w:i w:val="0"/>
                <w:iCs w:val="0"/>
                <w:color w:val="000000"/>
                <w:kern w:val="0"/>
                <w:sz w:val="22"/>
                <w:szCs w:val="22"/>
                <w:u w:val="none"/>
                <w:lang w:val="en-US" w:eastAsia="zh-CN" w:bidi="ar"/>
              </w:rPr>
              <w:t>3、50寸及以上</w:t>
            </w:r>
          </w:p>
        </w:tc>
      </w:tr>
      <w:tr w14:paraId="6BA1C7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45" w:type="dxa"/>
          <w:trHeight w:val="455" w:hRule="atLeast"/>
        </w:trPr>
        <w:tc>
          <w:tcPr>
            <w:tcW w:w="11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391A61">
            <w:pPr>
              <w:keepNext w:val="0"/>
              <w:keepLines w:val="0"/>
              <w:widowControl/>
              <w:suppressLineNumbers w:val="0"/>
              <w:jc w:val="center"/>
              <w:textAlignment w:val="center"/>
              <w:rPr>
                <w:rFonts w:hint="eastAsia" w:ascii="仿宋" w:hAnsi="仿宋" w:eastAsia="仿宋" w:cs="仿宋"/>
                <w:b/>
                <w:bCs/>
                <w:i w:val="0"/>
                <w:iCs w:val="0"/>
                <w:color w:val="000000"/>
                <w:kern w:val="0"/>
                <w:sz w:val="24"/>
                <w:szCs w:val="24"/>
                <w:u w:val="none"/>
                <w:lang w:val="en-US" w:eastAsia="zh-CN" w:bidi="ar"/>
              </w:rPr>
            </w:pPr>
            <w:r>
              <w:rPr>
                <w:rFonts w:hint="eastAsia" w:ascii="仿宋" w:hAnsi="仿宋" w:eastAsia="仿宋" w:cs="仿宋"/>
                <w:b/>
                <w:bCs/>
                <w:i w:val="0"/>
                <w:iCs w:val="0"/>
                <w:color w:val="000000"/>
                <w:kern w:val="0"/>
                <w:sz w:val="24"/>
                <w:szCs w:val="24"/>
                <w:u w:val="none"/>
                <w:lang w:val="en-US" w:eastAsia="zh-CN" w:bidi="ar"/>
              </w:rPr>
              <w:t>序号</w:t>
            </w:r>
          </w:p>
        </w:tc>
        <w:tc>
          <w:tcPr>
            <w:tcW w:w="322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4083EA">
            <w:pPr>
              <w:keepNext w:val="0"/>
              <w:keepLines w:val="0"/>
              <w:widowControl/>
              <w:suppressLineNumbers w:val="0"/>
              <w:jc w:val="center"/>
              <w:textAlignment w:val="center"/>
              <w:rPr>
                <w:rFonts w:hint="eastAsia" w:ascii="仿宋" w:hAnsi="仿宋" w:eastAsia="仿宋" w:cs="仿宋"/>
                <w:b/>
                <w:bCs/>
                <w:i w:val="0"/>
                <w:iCs w:val="0"/>
                <w:color w:val="000000"/>
                <w:kern w:val="0"/>
                <w:sz w:val="24"/>
                <w:szCs w:val="24"/>
                <w:u w:val="none"/>
                <w:lang w:val="en-US" w:eastAsia="zh-CN" w:bidi="ar"/>
              </w:rPr>
            </w:pPr>
            <w:r>
              <w:rPr>
                <w:rFonts w:hint="eastAsia" w:ascii="仿宋" w:hAnsi="仿宋" w:eastAsia="仿宋" w:cs="仿宋"/>
                <w:b/>
                <w:bCs/>
                <w:i w:val="0"/>
                <w:iCs w:val="0"/>
                <w:color w:val="000000"/>
                <w:kern w:val="0"/>
                <w:sz w:val="24"/>
                <w:szCs w:val="24"/>
                <w:u w:val="none"/>
                <w:lang w:val="en-US" w:eastAsia="zh-CN" w:bidi="ar"/>
              </w:rPr>
              <w:t>维修服务项目</w:t>
            </w:r>
          </w:p>
        </w:tc>
        <w:tc>
          <w:tcPr>
            <w:tcW w:w="201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EA4B53">
            <w:pPr>
              <w:keepNext w:val="0"/>
              <w:keepLines w:val="0"/>
              <w:widowControl/>
              <w:suppressLineNumbers w:val="0"/>
              <w:jc w:val="center"/>
              <w:textAlignment w:val="center"/>
              <w:rPr>
                <w:rFonts w:hint="eastAsia" w:ascii="仿宋" w:hAnsi="仿宋" w:eastAsia="仿宋" w:cs="仿宋"/>
                <w:b/>
                <w:bCs/>
                <w:i w:val="0"/>
                <w:iCs w:val="0"/>
                <w:color w:val="000000"/>
                <w:kern w:val="0"/>
                <w:sz w:val="24"/>
                <w:szCs w:val="24"/>
                <w:u w:val="none"/>
                <w:lang w:val="en-US" w:eastAsia="zh-CN" w:bidi="ar"/>
              </w:rPr>
            </w:pPr>
            <w:r>
              <w:rPr>
                <w:rFonts w:hint="eastAsia" w:ascii="仿宋" w:hAnsi="仿宋" w:eastAsia="仿宋" w:cs="仿宋"/>
                <w:b/>
                <w:bCs/>
                <w:i w:val="0"/>
                <w:iCs w:val="0"/>
                <w:color w:val="000000"/>
                <w:kern w:val="0"/>
                <w:sz w:val="24"/>
                <w:szCs w:val="24"/>
                <w:u w:val="none"/>
                <w:lang w:val="en-US" w:eastAsia="zh-CN" w:bidi="ar"/>
              </w:rPr>
              <w:t>单位</w:t>
            </w:r>
          </w:p>
        </w:tc>
        <w:tc>
          <w:tcPr>
            <w:tcW w:w="301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C3847E">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b/>
                <w:bCs/>
                <w:i w:val="0"/>
                <w:iCs w:val="0"/>
                <w:color w:val="000000"/>
                <w:kern w:val="0"/>
                <w:sz w:val="24"/>
                <w:szCs w:val="24"/>
                <w:u w:val="none"/>
                <w:lang w:val="en-US" w:eastAsia="zh-CN" w:bidi="ar"/>
              </w:rPr>
              <w:t>单价限价（元）</w:t>
            </w:r>
          </w:p>
        </w:tc>
      </w:tr>
      <w:tr w14:paraId="7E26B1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45" w:type="dxa"/>
          <w:trHeight w:val="400" w:hRule="atLeast"/>
        </w:trPr>
        <w:tc>
          <w:tcPr>
            <w:tcW w:w="1102" w:type="dxa"/>
            <w:tcBorders>
              <w:top w:val="nil"/>
              <w:left w:val="single" w:color="000000" w:sz="4" w:space="0"/>
              <w:bottom w:val="single" w:color="000000" w:sz="4" w:space="0"/>
              <w:right w:val="single" w:color="000000" w:sz="4" w:space="0"/>
            </w:tcBorders>
            <w:shd w:val="clear" w:color="auto" w:fill="auto"/>
            <w:noWrap/>
            <w:vAlign w:val="center"/>
          </w:tcPr>
          <w:p w14:paraId="3EA6EF9F">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w:t>
            </w:r>
          </w:p>
        </w:tc>
        <w:tc>
          <w:tcPr>
            <w:tcW w:w="3225" w:type="dxa"/>
            <w:gridSpan w:val="2"/>
            <w:tcBorders>
              <w:top w:val="nil"/>
              <w:left w:val="single" w:color="000000" w:sz="4" w:space="0"/>
              <w:bottom w:val="single" w:color="000000" w:sz="4" w:space="0"/>
              <w:right w:val="single" w:color="000000" w:sz="4" w:space="0"/>
            </w:tcBorders>
            <w:shd w:val="clear" w:color="auto" w:fill="auto"/>
            <w:noWrap/>
            <w:vAlign w:val="center"/>
          </w:tcPr>
          <w:p w14:paraId="6E299775">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电源板</w:t>
            </w:r>
          </w:p>
        </w:tc>
        <w:tc>
          <w:tcPr>
            <w:tcW w:w="2010" w:type="dxa"/>
            <w:gridSpan w:val="2"/>
            <w:tcBorders>
              <w:top w:val="nil"/>
              <w:left w:val="single" w:color="000000" w:sz="4" w:space="0"/>
              <w:bottom w:val="single" w:color="000000" w:sz="4" w:space="0"/>
              <w:right w:val="single" w:color="000000" w:sz="4" w:space="0"/>
            </w:tcBorders>
            <w:shd w:val="clear" w:color="auto" w:fill="auto"/>
            <w:vAlign w:val="center"/>
          </w:tcPr>
          <w:p w14:paraId="444CFFD5">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个</w:t>
            </w:r>
          </w:p>
        </w:tc>
        <w:tc>
          <w:tcPr>
            <w:tcW w:w="301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CBD5FB">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120</w:t>
            </w:r>
          </w:p>
        </w:tc>
      </w:tr>
      <w:tr w14:paraId="7DBC83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45" w:type="dxa"/>
          <w:trHeight w:val="400" w:hRule="atLeast"/>
        </w:trPr>
        <w:tc>
          <w:tcPr>
            <w:tcW w:w="11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1AB7FD">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w:t>
            </w:r>
          </w:p>
        </w:tc>
        <w:tc>
          <w:tcPr>
            <w:tcW w:w="322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C97D26">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主板</w:t>
            </w:r>
          </w:p>
        </w:tc>
        <w:tc>
          <w:tcPr>
            <w:tcW w:w="201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C5F93FD">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个</w:t>
            </w:r>
          </w:p>
        </w:tc>
        <w:tc>
          <w:tcPr>
            <w:tcW w:w="301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9ACFB9">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137.04</w:t>
            </w:r>
          </w:p>
        </w:tc>
      </w:tr>
      <w:tr w14:paraId="417D4B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45" w:type="dxa"/>
          <w:trHeight w:val="400" w:hRule="atLeast"/>
        </w:trPr>
        <w:tc>
          <w:tcPr>
            <w:tcW w:w="11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37E441">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3</w:t>
            </w:r>
          </w:p>
        </w:tc>
        <w:tc>
          <w:tcPr>
            <w:tcW w:w="322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585C63">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电源线</w:t>
            </w:r>
          </w:p>
        </w:tc>
        <w:tc>
          <w:tcPr>
            <w:tcW w:w="201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B646FA8">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米</w:t>
            </w:r>
          </w:p>
        </w:tc>
        <w:tc>
          <w:tcPr>
            <w:tcW w:w="301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21FADA">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8</w:t>
            </w:r>
          </w:p>
        </w:tc>
      </w:tr>
      <w:tr w14:paraId="6BC8F0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45" w:type="dxa"/>
          <w:trHeight w:val="400" w:hRule="atLeast"/>
        </w:trPr>
        <w:tc>
          <w:tcPr>
            <w:tcW w:w="11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97BB40">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4</w:t>
            </w:r>
          </w:p>
        </w:tc>
        <w:tc>
          <w:tcPr>
            <w:tcW w:w="322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E88DF3">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遥控板</w:t>
            </w:r>
          </w:p>
        </w:tc>
        <w:tc>
          <w:tcPr>
            <w:tcW w:w="201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8E9A124">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个</w:t>
            </w:r>
          </w:p>
        </w:tc>
        <w:tc>
          <w:tcPr>
            <w:tcW w:w="301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6214AF">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20</w:t>
            </w:r>
          </w:p>
        </w:tc>
      </w:tr>
      <w:tr w14:paraId="3C183F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45" w:type="dxa"/>
          <w:trHeight w:val="400" w:hRule="atLeast"/>
        </w:trPr>
        <w:tc>
          <w:tcPr>
            <w:tcW w:w="11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20D9DB">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5</w:t>
            </w:r>
          </w:p>
        </w:tc>
        <w:tc>
          <w:tcPr>
            <w:tcW w:w="322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D95C18">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乐华遥控板</w:t>
            </w:r>
          </w:p>
        </w:tc>
        <w:tc>
          <w:tcPr>
            <w:tcW w:w="201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F115140">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个</w:t>
            </w:r>
          </w:p>
        </w:tc>
        <w:tc>
          <w:tcPr>
            <w:tcW w:w="301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286CDF">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30</w:t>
            </w:r>
          </w:p>
        </w:tc>
      </w:tr>
      <w:tr w14:paraId="413965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45" w:type="dxa"/>
          <w:trHeight w:val="330" w:hRule="atLeast"/>
        </w:trPr>
        <w:tc>
          <w:tcPr>
            <w:tcW w:w="11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E9C839">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6</w:t>
            </w:r>
          </w:p>
        </w:tc>
        <w:tc>
          <w:tcPr>
            <w:tcW w:w="322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416D6A">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灯条</w:t>
            </w:r>
          </w:p>
        </w:tc>
        <w:tc>
          <w:tcPr>
            <w:tcW w:w="201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718F7B3">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副</w:t>
            </w:r>
          </w:p>
        </w:tc>
        <w:tc>
          <w:tcPr>
            <w:tcW w:w="301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244B48">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150</w:t>
            </w:r>
          </w:p>
        </w:tc>
      </w:tr>
      <w:tr w14:paraId="22F221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45" w:type="dxa"/>
          <w:trHeight w:val="400" w:hRule="atLeast"/>
        </w:trPr>
        <w:tc>
          <w:tcPr>
            <w:tcW w:w="11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1F8570">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7</w:t>
            </w:r>
          </w:p>
        </w:tc>
        <w:tc>
          <w:tcPr>
            <w:tcW w:w="322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9C82F4">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修显示屏</w:t>
            </w:r>
          </w:p>
        </w:tc>
        <w:tc>
          <w:tcPr>
            <w:tcW w:w="201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50EFC1C">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台</w:t>
            </w:r>
          </w:p>
        </w:tc>
        <w:tc>
          <w:tcPr>
            <w:tcW w:w="301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23134D">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197.89</w:t>
            </w:r>
          </w:p>
        </w:tc>
      </w:tr>
      <w:tr w14:paraId="27DEF3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45" w:type="dxa"/>
          <w:trHeight w:val="360" w:hRule="atLeast"/>
        </w:trPr>
        <w:tc>
          <w:tcPr>
            <w:tcW w:w="11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893748">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8</w:t>
            </w:r>
          </w:p>
        </w:tc>
        <w:tc>
          <w:tcPr>
            <w:tcW w:w="322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6EC54C">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逻辑板</w:t>
            </w:r>
          </w:p>
        </w:tc>
        <w:tc>
          <w:tcPr>
            <w:tcW w:w="201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1A10F1D">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个</w:t>
            </w:r>
          </w:p>
        </w:tc>
        <w:tc>
          <w:tcPr>
            <w:tcW w:w="301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248A3B">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78.17</w:t>
            </w:r>
          </w:p>
        </w:tc>
      </w:tr>
      <w:tr w14:paraId="34B25F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45" w:type="dxa"/>
          <w:trHeight w:val="345" w:hRule="atLeast"/>
        </w:trPr>
        <w:tc>
          <w:tcPr>
            <w:tcW w:w="11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37296C">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9</w:t>
            </w:r>
          </w:p>
        </w:tc>
        <w:tc>
          <w:tcPr>
            <w:tcW w:w="322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EAA04F">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挂架</w:t>
            </w:r>
          </w:p>
        </w:tc>
        <w:tc>
          <w:tcPr>
            <w:tcW w:w="201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E8A854B">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副</w:t>
            </w:r>
          </w:p>
        </w:tc>
        <w:tc>
          <w:tcPr>
            <w:tcW w:w="301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B613AC">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35</w:t>
            </w:r>
          </w:p>
        </w:tc>
      </w:tr>
      <w:tr w14:paraId="0FC735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45" w:type="dxa"/>
          <w:trHeight w:val="400" w:hRule="atLeast"/>
        </w:trPr>
        <w:tc>
          <w:tcPr>
            <w:tcW w:w="11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833F41">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10</w:t>
            </w:r>
          </w:p>
        </w:tc>
        <w:tc>
          <w:tcPr>
            <w:tcW w:w="322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2BA37C">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扬声器</w:t>
            </w:r>
          </w:p>
        </w:tc>
        <w:tc>
          <w:tcPr>
            <w:tcW w:w="201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5DF7FC0">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个</w:t>
            </w:r>
          </w:p>
        </w:tc>
        <w:tc>
          <w:tcPr>
            <w:tcW w:w="301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BABC4B">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18.31</w:t>
            </w:r>
          </w:p>
        </w:tc>
      </w:tr>
      <w:tr w14:paraId="2157A8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45" w:type="dxa"/>
          <w:trHeight w:val="400" w:hRule="atLeast"/>
        </w:trPr>
        <w:tc>
          <w:tcPr>
            <w:tcW w:w="11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AE2E00">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11</w:t>
            </w:r>
          </w:p>
        </w:tc>
        <w:tc>
          <w:tcPr>
            <w:tcW w:w="322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4E36BC">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维修费</w:t>
            </w:r>
          </w:p>
        </w:tc>
        <w:tc>
          <w:tcPr>
            <w:tcW w:w="201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A08273C">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台</w:t>
            </w:r>
          </w:p>
        </w:tc>
        <w:tc>
          <w:tcPr>
            <w:tcW w:w="301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A30E39">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164.94</w:t>
            </w:r>
          </w:p>
        </w:tc>
      </w:tr>
      <w:tr w14:paraId="65A7DD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45" w:type="dxa"/>
          <w:trHeight w:val="400" w:hRule="atLeast"/>
        </w:trPr>
        <w:tc>
          <w:tcPr>
            <w:tcW w:w="9352" w:type="dxa"/>
            <w:gridSpan w:val="7"/>
            <w:tcBorders>
              <w:top w:val="nil"/>
              <w:left w:val="nil"/>
              <w:bottom w:val="nil"/>
              <w:right w:val="nil"/>
            </w:tcBorders>
            <w:shd w:val="clear" w:color="auto" w:fill="auto"/>
            <w:noWrap/>
            <w:vAlign w:val="center"/>
          </w:tcPr>
          <w:p w14:paraId="30840AE8">
            <w:pPr>
              <w:keepNext w:val="0"/>
              <w:keepLines w:val="0"/>
              <w:widowControl/>
              <w:suppressLineNumbers w:val="0"/>
              <w:jc w:val="center"/>
              <w:textAlignment w:val="center"/>
              <w:rPr>
                <w:rFonts w:ascii="仿宋" w:hAnsi="仿宋" w:eastAsia="仿宋" w:cs="仿宋"/>
                <w:b/>
                <w:bCs/>
                <w:i w:val="0"/>
                <w:iCs w:val="0"/>
                <w:color w:val="000000"/>
                <w:sz w:val="22"/>
                <w:szCs w:val="22"/>
                <w:u w:val="none"/>
              </w:rPr>
            </w:pPr>
            <w:r>
              <w:rPr>
                <w:rFonts w:hint="eastAsia" w:ascii="仿宋" w:hAnsi="仿宋" w:eastAsia="仿宋" w:cs="仿宋"/>
                <w:b/>
                <w:bCs/>
                <w:i w:val="0"/>
                <w:iCs w:val="0"/>
                <w:color w:val="000000"/>
                <w:kern w:val="0"/>
                <w:sz w:val="22"/>
                <w:szCs w:val="22"/>
                <w:u w:val="none"/>
                <w:lang w:val="en-US" w:eastAsia="zh-CN" w:bidi="ar"/>
              </w:rPr>
              <w:t>三、冰箱、冰柜</w:t>
            </w:r>
          </w:p>
        </w:tc>
      </w:tr>
      <w:tr w14:paraId="70FDF9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45" w:type="dxa"/>
          <w:trHeight w:val="400" w:hRule="atLeast"/>
        </w:trPr>
        <w:tc>
          <w:tcPr>
            <w:tcW w:w="9352" w:type="dxa"/>
            <w:gridSpan w:val="7"/>
            <w:tcBorders>
              <w:top w:val="nil"/>
              <w:left w:val="nil"/>
              <w:bottom w:val="nil"/>
              <w:right w:val="nil"/>
            </w:tcBorders>
            <w:shd w:val="clear" w:color="auto" w:fill="auto"/>
            <w:noWrap/>
            <w:vAlign w:val="center"/>
          </w:tcPr>
          <w:p w14:paraId="41858664">
            <w:pPr>
              <w:jc w:val="left"/>
              <w:rPr>
                <w:rFonts w:hint="eastAsia" w:ascii="仿宋" w:hAnsi="仿宋" w:eastAsia="仿宋" w:cs="仿宋"/>
                <w:b/>
                <w:bCs/>
                <w:i w:val="0"/>
                <w:iCs w:val="0"/>
                <w:color w:val="000000"/>
                <w:sz w:val="22"/>
                <w:szCs w:val="22"/>
                <w:u w:val="none"/>
              </w:rPr>
            </w:pPr>
            <w:r>
              <w:rPr>
                <w:rFonts w:hint="eastAsia" w:ascii="仿宋" w:hAnsi="仿宋" w:eastAsia="仿宋" w:cs="仿宋"/>
                <w:b/>
                <w:bCs/>
                <w:i w:val="0"/>
                <w:iCs w:val="0"/>
                <w:color w:val="000000"/>
                <w:kern w:val="0"/>
                <w:sz w:val="22"/>
                <w:szCs w:val="22"/>
                <w:u w:val="none"/>
                <w:lang w:val="en-US" w:eastAsia="zh-CN" w:bidi="ar"/>
              </w:rPr>
              <w:t>1、小型</w:t>
            </w:r>
          </w:p>
        </w:tc>
      </w:tr>
      <w:tr w14:paraId="357114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45" w:type="dxa"/>
          <w:trHeight w:val="445" w:hRule="atLeast"/>
        </w:trPr>
        <w:tc>
          <w:tcPr>
            <w:tcW w:w="11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36912C">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序号</w:t>
            </w:r>
          </w:p>
        </w:tc>
        <w:tc>
          <w:tcPr>
            <w:tcW w:w="322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720818">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维修服务项目</w:t>
            </w:r>
          </w:p>
        </w:tc>
        <w:tc>
          <w:tcPr>
            <w:tcW w:w="201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FEC775">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单位</w:t>
            </w:r>
          </w:p>
        </w:tc>
        <w:tc>
          <w:tcPr>
            <w:tcW w:w="301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FEC80BD">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单价限价（元）</w:t>
            </w:r>
          </w:p>
        </w:tc>
      </w:tr>
      <w:tr w14:paraId="500434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45" w:type="dxa"/>
          <w:trHeight w:val="400" w:hRule="atLeast"/>
        </w:trPr>
        <w:tc>
          <w:tcPr>
            <w:tcW w:w="11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51E641">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w:t>
            </w:r>
          </w:p>
        </w:tc>
        <w:tc>
          <w:tcPr>
            <w:tcW w:w="322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00C3AC">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过滤器</w:t>
            </w:r>
          </w:p>
        </w:tc>
        <w:tc>
          <w:tcPr>
            <w:tcW w:w="201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6D82047">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个</w:t>
            </w:r>
          </w:p>
        </w:tc>
        <w:tc>
          <w:tcPr>
            <w:tcW w:w="301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25449E">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8.41</w:t>
            </w:r>
          </w:p>
        </w:tc>
      </w:tr>
      <w:tr w14:paraId="52FD8A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45" w:type="dxa"/>
          <w:trHeight w:val="345" w:hRule="atLeast"/>
        </w:trPr>
        <w:tc>
          <w:tcPr>
            <w:tcW w:w="11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03C00C">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w:t>
            </w:r>
          </w:p>
        </w:tc>
        <w:tc>
          <w:tcPr>
            <w:tcW w:w="322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11DFFE">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冷煤</w:t>
            </w:r>
          </w:p>
        </w:tc>
        <w:tc>
          <w:tcPr>
            <w:tcW w:w="201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AADB737">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公斤</w:t>
            </w:r>
          </w:p>
        </w:tc>
        <w:tc>
          <w:tcPr>
            <w:tcW w:w="301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556924">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21.03</w:t>
            </w:r>
          </w:p>
        </w:tc>
      </w:tr>
      <w:tr w14:paraId="1C84E1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45" w:type="dxa"/>
          <w:trHeight w:val="330" w:hRule="atLeast"/>
        </w:trPr>
        <w:tc>
          <w:tcPr>
            <w:tcW w:w="11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ECED85">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3</w:t>
            </w:r>
          </w:p>
        </w:tc>
        <w:tc>
          <w:tcPr>
            <w:tcW w:w="322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AA17DB">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风筒电机</w:t>
            </w:r>
          </w:p>
        </w:tc>
        <w:tc>
          <w:tcPr>
            <w:tcW w:w="201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74F4E04">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台</w:t>
            </w:r>
          </w:p>
        </w:tc>
        <w:tc>
          <w:tcPr>
            <w:tcW w:w="301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908E9C">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45</w:t>
            </w:r>
          </w:p>
        </w:tc>
      </w:tr>
      <w:tr w14:paraId="096186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45" w:type="dxa"/>
          <w:trHeight w:val="400" w:hRule="atLeast"/>
        </w:trPr>
        <w:tc>
          <w:tcPr>
            <w:tcW w:w="11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2DFBA2">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4</w:t>
            </w:r>
          </w:p>
        </w:tc>
        <w:tc>
          <w:tcPr>
            <w:tcW w:w="322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C6ED46">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压缩机</w:t>
            </w:r>
          </w:p>
        </w:tc>
        <w:tc>
          <w:tcPr>
            <w:tcW w:w="201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6CF40BD">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台</w:t>
            </w:r>
          </w:p>
        </w:tc>
        <w:tc>
          <w:tcPr>
            <w:tcW w:w="301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6FE5F5">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226.34</w:t>
            </w:r>
          </w:p>
        </w:tc>
      </w:tr>
      <w:tr w14:paraId="6AA742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45" w:type="dxa"/>
          <w:trHeight w:val="300" w:hRule="atLeast"/>
        </w:trPr>
        <w:tc>
          <w:tcPr>
            <w:tcW w:w="11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88CD91">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5</w:t>
            </w:r>
          </w:p>
        </w:tc>
        <w:tc>
          <w:tcPr>
            <w:tcW w:w="322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B3B77C">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散热器</w:t>
            </w:r>
          </w:p>
        </w:tc>
        <w:tc>
          <w:tcPr>
            <w:tcW w:w="201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09ABEFE">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个</w:t>
            </w:r>
          </w:p>
        </w:tc>
        <w:tc>
          <w:tcPr>
            <w:tcW w:w="301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F5E408">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42.94</w:t>
            </w:r>
          </w:p>
        </w:tc>
      </w:tr>
      <w:tr w14:paraId="62D7C0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45" w:type="dxa"/>
          <w:trHeight w:val="345" w:hRule="atLeast"/>
        </w:trPr>
        <w:tc>
          <w:tcPr>
            <w:tcW w:w="11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83EBDD">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6</w:t>
            </w:r>
          </w:p>
        </w:tc>
        <w:tc>
          <w:tcPr>
            <w:tcW w:w="322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E3C0F8">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温控器</w:t>
            </w:r>
          </w:p>
        </w:tc>
        <w:tc>
          <w:tcPr>
            <w:tcW w:w="201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F6B0733">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个</w:t>
            </w:r>
          </w:p>
        </w:tc>
        <w:tc>
          <w:tcPr>
            <w:tcW w:w="301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FCE61E">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32.9</w:t>
            </w:r>
          </w:p>
        </w:tc>
      </w:tr>
      <w:tr w14:paraId="19200A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45" w:type="dxa"/>
          <w:trHeight w:val="330" w:hRule="atLeast"/>
        </w:trPr>
        <w:tc>
          <w:tcPr>
            <w:tcW w:w="11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8D58D5">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7</w:t>
            </w:r>
          </w:p>
        </w:tc>
        <w:tc>
          <w:tcPr>
            <w:tcW w:w="322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7B6AC48">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维修费</w:t>
            </w:r>
          </w:p>
        </w:tc>
        <w:tc>
          <w:tcPr>
            <w:tcW w:w="201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702A7F9">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台</w:t>
            </w:r>
          </w:p>
        </w:tc>
        <w:tc>
          <w:tcPr>
            <w:tcW w:w="301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D04A04">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90.04</w:t>
            </w:r>
          </w:p>
        </w:tc>
      </w:tr>
      <w:tr w14:paraId="14D09D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45" w:type="dxa"/>
          <w:trHeight w:val="400" w:hRule="atLeast"/>
        </w:trPr>
        <w:tc>
          <w:tcPr>
            <w:tcW w:w="9352" w:type="dxa"/>
            <w:gridSpan w:val="7"/>
            <w:tcBorders>
              <w:top w:val="nil"/>
              <w:left w:val="nil"/>
              <w:bottom w:val="nil"/>
              <w:right w:val="single" w:color="000000" w:sz="4" w:space="0"/>
            </w:tcBorders>
            <w:shd w:val="clear" w:color="auto" w:fill="auto"/>
            <w:noWrap/>
            <w:vAlign w:val="center"/>
          </w:tcPr>
          <w:p w14:paraId="089476E3">
            <w:pPr>
              <w:keepNext w:val="0"/>
              <w:keepLines w:val="0"/>
              <w:widowControl/>
              <w:suppressLineNumbers w:val="0"/>
              <w:jc w:val="center"/>
              <w:textAlignment w:val="center"/>
              <w:rPr>
                <w:rFonts w:hint="eastAsia" w:ascii="仿宋" w:hAnsi="仿宋" w:eastAsia="仿宋" w:cs="仿宋"/>
                <w:b/>
                <w:bCs/>
                <w:i w:val="0"/>
                <w:iCs w:val="0"/>
                <w:color w:val="000000"/>
                <w:kern w:val="0"/>
                <w:sz w:val="22"/>
                <w:szCs w:val="22"/>
                <w:u w:val="none"/>
                <w:lang w:val="en-US" w:eastAsia="zh-CN" w:bidi="ar"/>
              </w:rPr>
            </w:pPr>
            <w:r>
              <w:rPr>
                <w:rFonts w:hint="eastAsia" w:ascii="仿宋" w:hAnsi="仿宋" w:eastAsia="仿宋" w:cs="仿宋"/>
                <w:b/>
                <w:bCs/>
                <w:i w:val="0"/>
                <w:iCs w:val="0"/>
                <w:color w:val="000000"/>
                <w:kern w:val="0"/>
                <w:sz w:val="22"/>
                <w:szCs w:val="22"/>
                <w:u w:val="none"/>
                <w:lang w:val="en-US" w:eastAsia="zh-CN" w:bidi="ar"/>
              </w:rPr>
              <w:t>2、大型</w:t>
            </w:r>
          </w:p>
        </w:tc>
      </w:tr>
      <w:tr w14:paraId="2B8FC0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45" w:type="dxa"/>
          <w:trHeight w:val="490" w:hRule="atLeast"/>
        </w:trPr>
        <w:tc>
          <w:tcPr>
            <w:tcW w:w="11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7B3E04">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序号</w:t>
            </w:r>
          </w:p>
        </w:tc>
        <w:tc>
          <w:tcPr>
            <w:tcW w:w="322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6DE4F2">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维修服务项目</w:t>
            </w:r>
          </w:p>
        </w:tc>
        <w:tc>
          <w:tcPr>
            <w:tcW w:w="201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EC8B49">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单位</w:t>
            </w:r>
          </w:p>
        </w:tc>
        <w:tc>
          <w:tcPr>
            <w:tcW w:w="301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D2A8AB">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单价限价（元）</w:t>
            </w:r>
          </w:p>
        </w:tc>
      </w:tr>
      <w:tr w14:paraId="3911A1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45" w:type="dxa"/>
          <w:trHeight w:val="400" w:hRule="atLeast"/>
        </w:trPr>
        <w:tc>
          <w:tcPr>
            <w:tcW w:w="11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27C285">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w:t>
            </w:r>
          </w:p>
        </w:tc>
        <w:tc>
          <w:tcPr>
            <w:tcW w:w="322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B6EBB5">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过滤器</w:t>
            </w:r>
          </w:p>
        </w:tc>
        <w:tc>
          <w:tcPr>
            <w:tcW w:w="201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B4A5556">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个</w:t>
            </w:r>
          </w:p>
        </w:tc>
        <w:tc>
          <w:tcPr>
            <w:tcW w:w="301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FD27FF">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21.77</w:t>
            </w:r>
          </w:p>
        </w:tc>
      </w:tr>
      <w:tr w14:paraId="2DB54C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45" w:type="dxa"/>
          <w:trHeight w:val="400" w:hRule="atLeast"/>
        </w:trPr>
        <w:tc>
          <w:tcPr>
            <w:tcW w:w="11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367FD9">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w:t>
            </w:r>
          </w:p>
        </w:tc>
        <w:tc>
          <w:tcPr>
            <w:tcW w:w="322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263EEF">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冷煤</w:t>
            </w:r>
          </w:p>
        </w:tc>
        <w:tc>
          <w:tcPr>
            <w:tcW w:w="201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F982E86">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公斤</w:t>
            </w:r>
          </w:p>
        </w:tc>
        <w:tc>
          <w:tcPr>
            <w:tcW w:w="301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F2A106">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30.18</w:t>
            </w:r>
          </w:p>
        </w:tc>
      </w:tr>
      <w:tr w14:paraId="1C57AB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45" w:type="dxa"/>
          <w:trHeight w:val="400" w:hRule="atLeast"/>
        </w:trPr>
        <w:tc>
          <w:tcPr>
            <w:tcW w:w="11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77B064">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3</w:t>
            </w:r>
          </w:p>
        </w:tc>
        <w:tc>
          <w:tcPr>
            <w:tcW w:w="322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4E1FD7">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风筒电机</w:t>
            </w:r>
          </w:p>
        </w:tc>
        <w:tc>
          <w:tcPr>
            <w:tcW w:w="201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1083819">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台</w:t>
            </w:r>
          </w:p>
        </w:tc>
        <w:tc>
          <w:tcPr>
            <w:tcW w:w="301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55D234">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56.9</w:t>
            </w:r>
          </w:p>
        </w:tc>
      </w:tr>
      <w:tr w14:paraId="5E3A77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45" w:type="dxa"/>
          <w:trHeight w:val="400" w:hRule="atLeast"/>
        </w:trPr>
        <w:tc>
          <w:tcPr>
            <w:tcW w:w="11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54EE46">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4</w:t>
            </w:r>
          </w:p>
        </w:tc>
        <w:tc>
          <w:tcPr>
            <w:tcW w:w="322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C50220">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压缩机</w:t>
            </w:r>
          </w:p>
        </w:tc>
        <w:tc>
          <w:tcPr>
            <w:tcW w:w="201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4CD0EB2">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台</w:t>
            </w:r>
          </w:p>
        </w:tc>
        <w:tc>
          <w:tcPr>
            <w:tcW w:w="301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6837BA">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321.93</w:t>
            </w:r>
          </w:p>
        </w:tc>
      </w:tr>
      <w:tr w14:paraId="4E8284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45" w:type="dxa"/>
          <w:trHeight w:val="400" w:hRule="atLeast"/>
        </w:trPr>
        <w:tc>
          <w:tcPr>
            <w:tcW w:w="11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F57378">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5</w:t>
            </w:r>
          </w:p>
        </w:tc>
        <w:tc>
          <w:tcPr>
            <w:tcW w:w="322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B440F5">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散热器</w:t>
            </w:r>
          </w:p>
        </w:tc>
        <w:tc>
          <w:tcPr>
            <w:tcW w:w="201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3C017A6">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个</w:t>
            </w:r>
          </w:p>
        </w:tc>
        <w:tc>
          <w:tcPr>
            <w:tcW w:w="301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522C38">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143</w:t>
            </w:r>
          </w:p>
        </w:tc>
      </w:tr>
      <w:tr w14:paraId="23934B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45" w:type="dxa"/>
          <w:trHeight w:val="400" w:hRule="atLeast"/>
        </w:trPr>
        <w:tc>
          <w:tcPr>
            <w:tcW w:w="11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A16938">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6</w:t>
            </w:r>
          </w:p>
        </w:tc>
        <w:tc>
          <w:tcPr>
            <w:tcW w:w="322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1D9D8D">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温控器</w:t>
            </w:r>
          </w:p>
        </w:tc>
        <w:tc>
          <w:tcPr>
            <w:tcW w:w="201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EA91F49">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个</w:t>
            </w:r>
          </w:p>
        </w:tc>
        <w:tc>
          <w:tcPr>
            <w:tcW w:w="301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D319A2">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50</w:t>
            </w:r>
          </w:p>
        </w:tc>
      </w:tr>
      <w:tr w14:paraId="79BA46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45" w:type="dxa"/>
          <w:trHeight w:val="400" w:hRule="atLeast"/>
        </w:trPr>
        <w:tc>
          <w:tcPr>
            <w:tcW w:w="11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8CFBEC">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7</w:t>
            </w:r>
          </w:p>
        </w:tc>
        <w:tc>
          <w:tcPr>
            <w:tcW w:w="322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A9BEDA">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维修费</w:t>
            </w:r>
          </w:p>
        </w:tc>
        <w:tc>
          <w:tcPr>
            <w:tcW w:w="201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1D24DA5">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台</w:t>
            </w:r>
          </w:p>
        </w:tc>
        <w:tc>
          <w:tcPr>
            <w:tcW w:w="301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468A02">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150</w:t>
            </w:r>
          </w:p>
        </w:tc>
      </w:tr>
      <w:tr w14:paraId="150EBD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9397" w:type="dxa"/>
            <w:gridSpan w:val="8"/>
            <w:tcBorders>
              <w:top w:val="nil"/>
              <w:left w:val="nil"/>
              <w:bottom w:val="nil"/>
              <w:right w:val="nil"/>
            </w:tcBorders>
            <w:shd w:val="clear" w:color="auto" w:fill="auto"/>
            <w:noWrap/>
            <w:vAlign w:val="center"/>
          </w:tcPr>
          <w:p w14:paraId="1F093E07">
            <w:pPr>
              <w:keepNext w:val="0"/>
              <w:keepLines w:val="0"/>
              <w:widowControl/>
              <w:suppressLineNumbers w:val="0"/>
              <w:jc w:val="center"/>
              <w:textAlignment w:val="center"/>
              <w:rPr>
                <w:rFonts w:ascii="仿宋" w:hAnsi="仿宋" w:eastAsia="仿宋" w:cs="仿宋"/>
                <w:b/>
                <w:bCs/>
                <w:i w:val="0"/>
                <w:iCs w:val="0"/>
                <w:color w:val="000000"/>
                <w:sz w:val="22"/>
                <w:szCs w:val="22"/>
                <w:u w:val="none"/>
              </w:rPr>
            </w:pPr>
            <w:r>
              <w:rPr>
                <w:rFonts w:hint="eastAsia" w:ascii="仿宋" w:hAnsi="仿宋" w:eastAsia="仿宋" w:cs="仿宋"/>
                <w:b/>
                <w:bCs/>
                <w:i w:val="0"/>
                <w:iCs w:val="0"/>
                <w:color w:val="000000"/>
                <w:kern w:val="0"/>
                <w:sz w:val="22"/>
                <w:szCs w:val="22"/>
                <w:u w:val="none"/>
                <w:lang w:val="en-US" w:eastAsia="zh-CN" w:bidi="ar"/>
              </w:rPr>
              <w:t>四、除湿机</w:t>
            </w:r>
          </w:p>
        </w:tc>
      </w:tr>
      <w:tr w14:paraId="4743E9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9397" w:type="dxa"/>
            <w:gridSpan w:val="8"/>
            <w:tcBorders>
              <w:top w:val="nil"/>
              <w:left w:val="nil"/>
              <w:bottom w:val="nil"/>
              <w:right w:val="nil"/>
            </w:tcBorders>
            <w:shd w:val="clear" w:color="auto" w:fill="auto"/>
            <w:noWrap/>
            <w:vAlign w:val="center"/>
          </w:tcPr>
          <w:p w14:paraId="05ECCF75">
            <w:pPr>
              <w:jc w:val="left"/>
              <w:rPr>
                <w:rFonts w:hint="eastAsia" w:ascii="仿宋" w:hAnsi="仿宋" w:eastAsia="仿宋" w:cs="仿宋"/>
                <w:b/>
                <w:bCs/>
                <w:i w:val="0"/>
                <w:iCs w:val="0"/>
                <w:color w:val="000000"/>
                <w:sz w:val="22"/>
                <w:szCs w:val="22"/>
                <w:u w:val="none"/>
              </w:rPr>
            </w:pPr>
            <w:r>
              <w:rPr>
                <w:rFonts w:hint="eastAsia" w:ascii="仿宋" w:hAnsi="仿宋" w:eastAsia="仿宋" w:cs="仿宋"/>
                <w:b/>
                <w:bCs/>
                <w:i w:val="0"/>
                <w:iCs w:val="0"/>
                <w:color w:val="000000"/>
                <w:kern w:val="0"/>
                <w:sz w:val="22"/>
                <w:szCs w:val="22"/>
                <w:u w:val="none"/>
                <w:lang w:val="en-US" w:eastAsia="zh-CN" w:bidi="ar"/>
              </w:rPr>
              <w:t>1、小型</w:t>
            </w:r>
          </w:p>
        </w:tc>
      </w:tr>
      <w:tr w14:paraId="11FFF9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116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60935D">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序号</w:t>
            </w:r>
          </w:p>
        </w:tc>
        <w:tc>
          <w:tcPr>
            <w:tcW w:w="318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C61492">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维修服务项目</w:t>
            </w:r>
          </w:p>
        </w:tc>
        <w:tc>
          <w:tcPr>
            <w:tcW w:w="202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AB0A1D">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单位</w:t>
            </w:r>
          </w:p>
        </w:tc>
        <w:tc>
          <w:tcPr>
            <w:tcW w:w="303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2AEDC53">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单价限价（元）</w:t>
            </w:r>
          </w:p>
        </w:tc>
      </w:tr>
      <w:tr w14:paraId="37DB60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1162" w:type="dxa"/>
            <w:gridSpan w:val="2"/>
            <w:tcBorders>
              <w:top w:val="nil"/>
              <w:left w:val="single" w:color="000000" w:sz="4" w:space="0"/>
              <w:bottom w:val="single" w:color="000000" w:sz="4" w:space="0"/>
              <w:right w:val="single" w:color="000000" w:sz="4" w:space="0"/>
            </w:tcBorders>
            <w:shd w:val="clear" w:color="auto" w:fill="auto"/>
            <w:noWrap/>
            <w:vAlign w:val="center"/>
          </w:tcPr>
          <w:p w14:paraId="304B33B4">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w:t>
            </w:r>
          </w:p>
        </w:tc>
        <w:tc>
          <w:tcPr>
            <w:tcW w:w="3180" w:type="dxa"/>
            <w:gridSpan w:val="2"/>
            <w:tcBorders>
              <w:top w:val="nil"/>
              <w:left w:val="single" w:color="000000" w:sz="4" w:space="0"/>
              <w:bottom w:val="single" w:color="000000" w:sz="4" w:space="0"/>
              <w:right w:val="single" w:color="000000" w:sz="4" w:space="0"/>
            </w:tcBorders>
            <w:shd w:val="clear" w:color="auto" w:fill="auto"/>
            <w:noWrap/>
            <w:vAlign w:val="center"/>
          </w:tcPr>
          <w:p w14:paraId="66F19403">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 xml:space="preserve">冷媒22F </w:t>
            </w:r>
          </w:p>
        </w:tc>
        <w:tc>
          <w:tcPr>
            <w:tcW w:w="2025" w:type="dxa"/>
            <w:gridSpan w:val="2"/>
            <w:tcBorders>
              <w:top w:val="nil"/>
              <w:left w:val="single" w:color="000000" w:sz="4" w:space="0"/>
              <w:bottom w:val="single" w:color="000000" w:sz="4" w:space="0"/>
              <w:right w:val="single" w:color="000000" w:sz="4" w:space="0"/>
            </w:tcBorders>
            <w:shd w:val="clear" w:color="auto" w:fill="auto"/>
            <w:noWrap/>
            <w:vAlign w:val="center"/>
          </w:tcPr>
          <w:p w14:paraId="7BA5149B">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公斤</w:t>
            </w:r>
          </w:p>
        </w:tc>
        <w:tc>
          <w:tcPr>
            <w:tcW w:w="3030" w:type="dxa"/>
            <w:gridSpan w:val="2"/>
            <w:tcBorders>
              <w:top w:val="nil"/>
              <w:left w:val="single" w:color="000000" w:sz="4" w:space="0"/>
              <w:bottom w:val="single" w:color="000000" w:sz="4" w:space="0"/>
              <w:right w:val="single" w:color="000000" w:sz="4" w:space="0"/>
            </w:tcBorders>
            <w:shd w:val="clear" w:color="auto" w:fill="auto"/>
            <w:noWrap/>
            <w:vAlign w:val="center"/>
          </w:tcPr>
          <w:p w14:paraId="324A620D">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39.87</w:t>
            </w:r>
          </w:p>
        </w:tc>
      </w:tr>
      <w:tr w14:paraId="3866D0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116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A3BCC5">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w:t>
            </w:r>
          </w:p>
        </w:tc>
        <w:tc>
          <w:tcPr>
            <w:tcW w:w="318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455720">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过滤器</w:t>
            </w:r>
          </w:p>
        </w:tc>
        <w:tc>
          <w:tcPr>
            <w:tcW w:w="202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2167D7">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个</w:t>
            </w:r>
          </w:p>
        </w:tc>
        <w:tc>
          <w:tcPr>
            <w:tcW w:w="303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358131">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8.41</w:t>
            </w:r>
          </w:p>
        </w:tc>
      </w:tr>
      <w:tr w14:paraId="540232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116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3C54FA">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3</w:t>
            </w:r>
          </w:p>
        </w:tc>
        <w:tc>
          <w:tcPr>
            <w:tcW w:w="318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9C3525">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风筒电机</w:t>
            </w:r>
          </w:p>
        </w:tc>
        <w:tc>
          <w:tcPr>
            <w:tcW w:w="202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092D4C">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台</w:t>
            </w:r>
          </w:p>
        </w:tc>
        <w:tc>
          <w:tcPr>
            <w:tcW w:w="303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C01BA6">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46.5</w:t>
            </w:r>
          </w:p>
        </w:tc>
      </w:tr>
      <w:tr w14:paraId="03A98A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116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2BA7E7">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4</w:t>
            </w:r>
          </w:p>
        </w:tc>
        <w:tc>
          <w:tcPr>
            <w:tcW w:w="318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B2E25F">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温控器</w:t>
            </w:r>
          </w:p>
        </w:tc>
        <w:tc>
          <w:tcPr>
            <w:tcW w:w="202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E95381">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个</w:t>
            </w:r>
          </w:p>
        </w:tc>
        <w:tc>
          <w:tcPr>
            <w:tcW w:w="303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F2AA3C">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26.11</w:t>
            </w:r>
          </w:p>
        </w:tc>
      </w:tr>
      <w:tr w14:paraId="1FD3F6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116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F6F09C">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5</w:t>
            </w:r>
          </w:p>
        </w:tc>
        <w:tc>
          <w:tcPr>
            <w:tcW w:w="318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A0EDFD">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电脑版</w:t>
            </w:r>
          </w:p>
        </w:tc>
        <w:tc>
          <w:tcPr>
            <w:tcW w:w="202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786BA2">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块</w:t>
            </w:r>
          </w:p>
        </w:tc>
        <w:tc>
          <w:tcPr>
            <w:tcW w:w="303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6E0C4A">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119.62</w:t>
            </w:r>
          </w:p>
        </w:tc>
      </w:tr>
      <w:tr w14:paraId="2BADCD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116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CFF334">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6</w:t>
            </w:r>
          </w:p>
        </w:tc>
        <w:tc>
          <w:tcPr>
            <w:tcW w:w="318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D6E6B3">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维修费</w:t>
            </w:r>
          </w:p>
        </w:tc>
        <w:tc>
          <w:tcPr>
            <w:tcW w:w="202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2168EC">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台</w:t>
            </w:r>
          </w:p>
        </w:tc>
        <w:tc>
          <w:tcPr>
            <w:tcW w:w="303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C52C82">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89.89</w:t>
            </w:r>
          </w:p>
        </w:tc>
      </w:tr>
      <w:tr w14:paraId="0CA9B9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5" w:hRule="atLeast"/>
        </w:trPr>
        <w:tc>
          <w:tcPr>
            <w:tcW w:w="9397" w:type="dxa"/>
            <w:gridSpan w:val="8"/>
            <w:tcBorders>
              <w:top w:val="nil"/>
              <w:left w:val="nil"/>
              <w:bottom w:val="nil"/>
              <w:right w:val="single" w:color="000000" w:sz="4" w:space="0"/>
            </w:tcBorders>
            <w:shd w:val="clear" w:color="auto" w:fill="auto"/>
            <w:noWrap/>
            <w:vAlign w:val="center"/>
          </w:tcPr>
          <w:p w14:paraId="17D45A03">
            <w:pPr>
              <w:jc w:val="left"/>
              <w:rPr>
                <w:rFonts w:hint="eastAsia" w:ascii="仿宋" w:hAnsi="仿宋" w:eastAsia="仿宋" w:cs="仿宋"/>
                <w:b/>
                <w:bCs/>
                <w:i w:val="0"/>
                <w:iCs w:val="0"/>
                <w:color w:val="000000"/>
                <w:sz w:val="22"/>
                <w:szCs w:val="22"/>
                <w:u w:val="none"/>
              </w:rPr>
            </w:pPr>
            <w:r>
              <w:rPr>
                <w:rFonts w:hint="eastAsia" w:ascii="仿宋" w:hAnsi="仿宋" w:eastAsia="仿宋" w:cs="仿宋"/>
                <w:b/>
                <w:bCs/>
                <w:i w:val="0"/>
                <w:iCs w:val="0"/>
                <w:color w:val="000000"/>
                <w:kern w:val="0"/>
                <w:sz w:val="22"/>
                <w:szCs w:val="22"/>
                <w:u w:val="none"/>
                <w:lang w:val="en-US" w:eastAsia="zh-CN" w:bidi="ar"/>
              </w:rPr>
              <w:t>2、大型</w:t>
            </w:r>
          </w:p>
        </w:tc>
      </w:tr>
      <w:tr w14:paraId="346646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116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F6FCE5">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序号</w:t>
            </w:r>
          </w:p>
        </w:tc>
        <w:tc>
          <w:tcPr>
            <w:tcW w:w="318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93286C">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维修服务项目</w:t>
            </w:r>
          </w:p>
        </w:tc>
        <w:tc>
          <w:tcPr>
            <w:tcW w:w="202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AB2AF6">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单位</w:t>
            </w:r>
          </w:p>
        </w:tc>
        <w:tc>
          <w:tcPr>
            <w:tcW w:w="303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68378C1">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单价限价（元）</w:t>
            </w:r>
          </w:p>
        </w:tc>
      </w:tr>
      <w:tr w14:paraId="7804B3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1162" w:type="dxa"/>
            <w:gridSpan w:val="2"/>
            <w:tcBorders>
              <w:top w:val="nil"/>
              <w:left w:val="single" w:color="000000" w:sz="4" w:space="0"/>
              <w:bottom w:val="single" w:color="000000" w:sz="4" w:space="0"/>
              <w:right w:val="single" w:color="000000" w:sz="4" w:space="0"/>
            </w:tcBorders>
            <w:shd w:val="clear" w:color="auto" w:fill="auto"/>
            <w:noWrap/>
            <w:vAlign w:val="center"/>
          </w:tcPr>
          <w:p w14:paraId="52577B82">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w:t>
            </w:r>
          </w:p>
        </w:tc>
        <w:tc>
          <w:tcPr>
            <w:tcW w:w="3180" w:type="dxa"/>
            <w:gridSpan w:val="2"/>
            <w:tcBorders>
              <w:top w:val="nil"/>
              <w:left w:val="single" w:color="000000" w:sz="4" w:space="0"/>
              <w:bottom w:val="single" w:color="000000" w:sz="4" w:space="0"/>
              <w:right w:val="single" w:color="000000" w:sz="4" w:space="0"/>
            </w:tcBorders>
            <w:shd w:val="clear" w:color="auto" w:fill="auto"/>
            <w:noWrap/>
            <w:vAlign w:val="center"/>
          </w:tcPr>
          <w:p w14:paraId="5545AA89">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 xml:space="preserve">冷媒22F </w:t>
            </w:r>
          </w:p>
        </w:tc>
        <w:tc>
          <w:tcPr>
            <w:tcW w:w="2025" w:type="dxa"/>
            <w:gridSpan w:val="2"/>
            <w:tcBorders>
              <w:top w:val="nil"/>
              <w:left w:val="single" w:color="000000" w:sz="4" w:space="0"/>
              <w:bottom w:val="single" w:color="000000" w:sz="4" w:space="0"/>
              <w:right w:val="single" w:color="000000" w:sz="4" w:space="0"/>
            </w:tcBorders>
            <w:shd w:val="clear" w:color="auto" w:fill="auto"/>
            <w:noWrap/>
            <w:vAlign w:val="center"/>
          </w:tcPr>
          <w:p w14:paraId="4BC5DD29">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公斤</w:t>
            </w:r>
          </w:p>
        </w:tc>
        <w:tc>
          <w:tcPr>
            <w:tcW w:w="303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5F89C0">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50</w:t>
            </w:r>
          </w:p>
        </w:tc>
      </w:tr>
      <w:tr w14:paraId="24CC47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116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C7F8B2">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w:t>
            </w:r>
          </w:p>
        </w:tc>
        <w:tc>
          <w:tcPr>
            <w:tcW w:w="318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4F4DA6">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过滤器</w:t>
            </w:r>
          </w:p>
        </w:tc>
        <w:tc>
          <w:tcPr>
            <w:tcW w:w="202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3E576B">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个</w:t>
            </w:r>
          </w:p>
        </w:tc>
        <w:tc>
          <w:tcPr>
            <w:tcW w:w="303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54B6A1">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40</w:t>
            </w:r>
          </w:p>
        </w:tc>
      </w:tr>
      <w:tr w14:paraId="174AC7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116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F7306F">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3</w:t>
            </w:r>
          </w:p>
        </w:tc>
        <w:tc>
          <w:tcPr>
            <w:tcW w:w="318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B8D6DD">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风筒电机</w:t>
            </w:r>
          </w:p>
        </w:tc>
        <w:tc>
          <w:tcPr>
            <w:tcW w:w="202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8C5FA0">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台</w:t>
            </w:r>
          </w:p>
        </w:tc>
        <w:tc>
          <w:tcPr>
            <w:tcW w:w="303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E50BC8">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84.11</w:t>
            </w:r>
          </w:p>
        </w:tc>
      </w:tr>
      <w:tr w14:paraId="0A5158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116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ABB29F">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4</w:t>
            </w:r>
          </w:p>
        </w:tc>
        <w:tc>
          <w:tcPr>
            <w:tcW w:w="318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6C98F3">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温控器</w:t>
            </w:r>
          </w:p>
        </w:tc>
        <w:tc>
          <w:tcPr>
            <w:tcW w:w="202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AF3E20">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个</w:t>
            </w:r>
          </w:p>
        </w:tc>
        <w:tc>
          <w:tcPr>
            <w:tcW w:w="303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C9D0AA">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41.95</w:t>
            </w:r>
          </w:p>
        </w:tc>
      </w:tr>
      <w:tr w14:paraId="7B321C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116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BF77A6">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5</w:t>
            </w:r>
          </w:p>
        </w:tc>
        <w:tc>
          <w:tcPr>
            <w:tcW w:w="318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3F31E0">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电脑版</w:t>
            </w:r>
          </w:p>
        </w:tc>
        <w:tc>
          <w:tcPr>
            <w:tcW w:w="202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37AC96">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块</w:t>
            </w:r>
          </w:p>
        </w:tc>
        <w:tc>
          <w:tcPr>
            <w:tcW w:w="303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CB2B6C">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226.49</w:t>
            </w:r>
          </w:p>
        </w:tc>
      </w:tr>
      <w:tr w14:paraId="28AE1E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116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75597A">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6</w:t>
            </w:r>
          </w:p>
        </w:tc>
        <w:tc>
          <w:tcPr>
            <w:tcW w:w="318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D0D9E6">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维修费</w:t>
            </w:r>
          </w:p>
        </w:tc>
        <w:tc>
          <w:tcPr>
            <w:tcW w:w="202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20396A">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台</w:t>
            </w:r>
          </w:p>
        </w:tc>
        <w:tc>
          <w:tcPr>
            <w:tcW w:w="303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5560F2">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150</w:t>
            </w:r>
          </w:p>
        </w:tc>
      </w:tr>
      <w:tr w14:paraId="307F56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9397" w:type="dxa"/>
            <w:gridSpan w:val="8"/>
            <w:tcBorders>
              <w:top w:val="nil"/>
              <w:left w:val="nil"/>
              <w:bottom w:val="nil"/>
              <w:right w:val="nil"/>
            </w:tcBorders>
            <w:shd w:val="clear" w:color="auto" w:fill="auto"/>
            <w:vAlign w:val="center"/>
          </w:tcPr>
          <w:p w14:paraId="64E27D54">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仿宋" w:hAnsi="仿宋" w:eastAsia="仿宋" w:cs="仿宋"/>
                <w:b/>
                <w:bCs/>
                <w:i w:val="0"/>
                <w:iCs w:val="0"/>
                <w:color w:val="000000"/>
                <w:kern w:val="0"/>
                <w:sz w:val="22"/>
                <w:szCs w:val="22"/>
                <w:u w:val="none"/>
                <w:lang w:val="en-US" w:eastAsia="zh-CN" w:bidi="ar"/>
              </w:rPr>
              <w:t>五、洗衣机</w:t>
            </w:r>
          </w:p>
        </w:tc>
      </w:tr>
      <w:tr w14:paraId="6FA3B3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116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AEF448">
            <w:pPr>
              <w:keepNext w:val="0"/>
              <w:keepLines w:val="0"/>
              <w:widowControl/>
              <w:suppressLineNumbers w:val="0"/>
              <w:jc w:val="center"/>
              <w:textAlignment w:val="center"/>
              <w:rPr>
                <w:rFonts w:hint="eastAsia" w:ascii="仿宋" w:hAnsi="仿宋" w:eastAsia="仿宋" w:cs="仿宋"/>
                <w:b/>
                <w:bCs/>
                <w:i w:val="0"/>
                <w:iCs w:val="0"/>
                <w:color w:val="000000"/>
                <w:kern w:val="0"/>
                <w:sz w:val="24"/>
                <w:szCs w:val="24"/>
                <w:u w:val="none"/>
                <w:lang w:val="en-US" w:eastAsia="zh-CN" w:bidi="ar"/>
              </w:rPr>
            </w:pPr>
            <w:r>
              <w:rPr>
                <w:rFonts w:hint="eastAsia" w:ascii="仿宋" w:hAnsi="仿宋" w:eastAsia="仿宋" w:cs="仿宋"/>
                <w:b/>
                <w:bCs/>
                <w:i w:val="0"/>
                <w:iCs w:val="0"/>
                <w:color w:val="000000"/>
                <w:kern w:val="0"/>
                <w:sz w:val="24"/>
                <w:szCs w:val="24"/>
                <w:u w:val="none"/>
                <w:lang w:val="en-US" w:eastAsia="zh-CN" w:bidi="ar"/>
              </w:rPr>
              <w:t>序号</w:t>
            </w:r>
          </w:p>
        </w:tc>
        <w:tc>
          <w:tcPr>
            <w:tcW w:w="318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AF4450">
            <w:pPr>
              <w:keepNext w:val="0"/>
              <w:keepLines w:val="0"/>
              <w:widowControl/>
              <w:suppressLineNumbers w:val="0"/>
              <w:jc w:val="center"/>
              <w:textAlignment w:val="center"/>
              <w:rPr>
                <w:rFonts w:hint="eastAsia" w:ascii="仿宋" w:hAnsi="仿宋" w:eastAsia="仿宋" w:cs="仿宋"/>
                <w:b/>
                <w:bCs/>
                <w:i w:val="0"/>
                <w:iCs w:val="0"/>
                <w:color w:val="000000"/>
                <w:kern w:val="0"/>
                <w:sz w:val="24"/>
                <w:szCs w:val="24"/>
                <w:u w:val="none"/>
                <w:lang w:val="en-US" w:eastAsia="zh-CN" w:bidi="ar"/>
              </w:rPr>
            </w:pPr>
            <w:r>
              <w:rPr>
                <w:rFonts w:hint="eastAsia" w:ascii="仿宋" w:hAnsi="仿宋" w:eastAsia="仿宋" w:cs="仿宋"/>
                <w:b/>
                <w:bCs/>
                <w:i w:val="0"/>
                <w:iCs w:val="0"/>
                <w:color w:val="000000"/>
                <w:kern w:val="0"/>
                <w:sz w:val="24"/>
                <w:szCs w:val="24"/>
                <w:u w:val="none"/>
                <w:lang w:val="en-US" w:eastAsia="zh-CN" w:bidi="ar"/>
              </w:rPr>
              <w:t>维修服务项目</w:t>
            </w:r>
          </w:p>
        </w:tc>
        <w:tc>
          <w:tcPr>
            <w:tcW w:w="202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C86983">
            <w:pPr>
              <w:keepNext w:val="0"/>
              <w:keepLines w:val="0"/>
              <w:widowControl/>
              <w:suppressLineNumbers w:val="0"/>
              <w:jc w:val="center"/>
              <w:textAlignment w:val="center"/>
              <w:rPr>
                <w:rFonts w:hint="eastAsia" w:ascii="仿宋" w:hAnsi="仿宋" w:eastAsia="仿宋" w:cs="仿宋"/>
                <w:b/>
                <w:bCs/>
                <w:i w:val="0"/>
                <w:iCs w:val="0"/>
                <w:color w:val="000000"/>
                <w:kern w:val="0"/>
                <w:sz w:val="24"/>
                <w:szCs w:val="24"/>
                <w:u w:val="none"/>
                <w:lang w:val="en-US" w:eastAsia="zh-CN" w:bidi="ar"/>
              </w:rPr>
            </w:pPr>
            <w:r>
              <w:rPr>
                <w:rFonts w:hint="eastAsia" w:ascii="仿宋" w:hAnsi="仿宋" w:eastAsia="仿宋" w:cs="仿宋"/>
                <w:b/>
                <w:bCs/>
                <w:i w:val="0"/>
                <w:iCs w:val="0"/>
                <w:color w:val="000000"/>
                <w:kern w:val="0"/>
                <w:sz w:val="24"/>
                <w:szCs w:val="24"/>
                <w:u w:val="none"/>
                <w:lang w:val="en-US" w:eastAsia="zh-CN" w:bidi="ar"/>
              </w:rPr>
              <w:t>单位</w:t>
            </w:r>
          </w:p>
        </w:tc>
        <w:tc>
          <w:tcPr>
            <w:tcW w:w="303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B73E91">
            <w:pPr>
              <w:keepNext w:val="0"/>
              <w:keepLines w:val="0"/>
              <w:widowControl/>
              <w:suppressLineNumbers w:val="0"/>
              <w:jc w:val="center"/>
              <w:textAlignment w:val="center"/>
              <w:rPr>
                <w:rFonts w:hint="eastAsia" w:ascii="仿宋" w:hAnsi="仿宋" w:eastAsia="仿宋" w:cs="仿宋"/>
                <w:b/>
                <w:bCs/>
                <w:i w:val="0"/>
                <w:iCs w:val="0"/>
                <w:color w:val="000000"/>
                <w:kern w:val="0"/>
                <w:sz w:val="24"/>
                <w:szCs w:val="24"/>
                <w:u w:val="none"/>
                <w:lang w:val="en-US" w:eastAsia="zh-CN" w:bidi="ar"/>
              </w:rPr>
            </w:pPr>
            <w:r>
              <w:rPr>
                <w:rFonts w:hint="eastAsia" w:ascii="仿宋" w:hAnsi="仿宋" w:eastAsia="仿宋" w:cs="仿宋"/>
                <w:b/>
                <w:bCs/>
                <w:i w:val="0"/>
                <w:iCs w:val="0"/>
                <w:color w:val="000000"/>
                <w:kern w:val="0"/>
                <w:sz w:val="24"/>
                <w:szCs w:val="24"/>
                <w:u w:val="none"/>
                <w:lang w:val="en-US" w:eastAsia="zh-CN" w:bidi="ar"/>
              </w:rPr>
              <w:t>单价限价（元）</w:t>
            </w:r>
          </w:p>
        </w:tc>
      </w:tr>
      <w:tr w14:paraId="1D5903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5" w:hRule="atLeast"/>
        </w:trPr>
        <w:tc>
          <w:tcPr>
            <w:tcW w:w="1162" w:type="dxa"/>
            <w:gridSpan w:val="2"/>
            <w:tcBorders>
              <w:top w:val="nil"/>
              <w:left w:val="single" w:color="000000" w:sz="4" w:space="0"/>
              <w:bottom w:val="single" w:color="000000" w:sz="4" w:space="0"/>
              <w:right w:val="single" w:color="000000" w:sz="4" w:space="0"/>
            </w:tcBorders>
            <w:shd w:val="clear" w:color="auto" w:fill="auto"/>
            <w:noWrap/>
            <w:vAlign w:val="center"/>
          </w:tcPr>
          <w:p w14:paraId="6C35250F">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w:t>
            </w:r>
          </w:p>
        </w:tc>
        <w:tc>
          <w:tcPr>
            <w:tcW w:w="3180" w:type="dxa"/>
            <w:gridSpan w:val="2"/>
            <w:tcBorders>
              <w:top w:val="nil"/>
              <w:left w:val="single" w:color="000000" w:sz="4" w:space="0"/>
              <w:bottom w:val="single" w:color="000000" w:sz="4" w:space="0"/>
              <w:right w:val="single" w:color="000000" w:sz="4" w:space="0"/>
            </w:tcBorders>
            <w:shd w:val="clear" w:color="auto" w:fill="auto"/>
            <w:noWrap/>
            <w:vAlign w:val="center"/>
          </w:tcPr>
          <w:p w14:paraId="60318B4B">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电脑版</w:t>
            </w:r>
          </w:p>
        </w:tc>
        <w:tc>
          <w:tcPr>
            <w:tcW w:w="2025" w:type="dxa"/>
            <w:gridSpan w:val="2"/>
            <w:tcBorders>
              <w:top w:val="nil"/>
              <w:left w:val="single" w:color="000000" w:sz="4" w:space="0"/>
              <w:bottom w:val="single" w:color="000000" w:sz="4" w:space="0"/>
              <w:right w:val="single" w:color="000000" w:sz="4" w:space="0"/>
            </w:tcBorders>
            <w:shd w:val="clear" w:color="auto" w:fill="auto"/>
            <w:vAlign w:val="center"/>
          </w:tcPr>
          <w:p w14:paraId="53EF43C3">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块</w:t>
            </w:r>
          </w:p>
        </w:tc>
        <w:tc>
          <w:tcPr>
            <w:tcW w:w="3030" w:type="dxa"/>
            <w:gridSpan w:val="2"/>
            <w:tcBorders>
              <w:top w:val="nil"/>
              <w:left w:val="single" w:color="000000" w:sz="4" w:space="0"/>
              <w:bottom w:val="single" w:color="000000" w:sz="4" w:space="0"/>
              <w:right w:val="single" w:color="000000" w:sz="4" w:space="0"/>
            </w:tcBorders>
            <w:shd w:val="clear" w:color="auto" w:fill="auto"/>
            <w:noWrap/>
            <w:vAlign w:val="center"/>
          </w:tcPr>
          <w:p w14:paraId="23722D88">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110</w:t>
            </w:r>
          </w:p>
        </w:tc>
      </w:tr>
      <w:tr w14:paraId="14879F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116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BD96DD">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w:t>
            </w:r>
          </w:p>
        </w:tc>
        <w:tc>
          <w:tcPr>
            <w:tcW w:w="318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2AB421">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电机</w:t>
            </w:r>
          </w:p>
        </w:tc>
        <w:tc>
          <w:tcPr>
            <w:tcW w:w="202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73A4780">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个</w:t>
            </w:r>
          </w:p>
        </w:tc>
        <w:tc>
          <w:tcPr>
            <w:tcW w:w="303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17733B">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87.07</w:t>
            </w:r>
          </w:p>
        </w:tc>
      </w:tr>
      <w:tr w14:paraId="77657B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116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7F30F0">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3</w:t>
            </w:r>
          </w:p>
        </w:tc>
        <w:tc>
          <w:tcPr>
            <w:tcW w:w="318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EF2CEE">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风筒皮带</w:t>
            </w:r>
          </w:p>
        </w:tc>
        <w:tc>
          <w:tcPr>
            <w:tcW w:w="202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AD8BFD7">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根</w:t>
            </w:r>
          </w:p>
        </w:tc>
        <w:tc>
          <w:tcPr>
            <w:tcW w:w="303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BF7D0A">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8.61</w:t>
            </w:r>
          </w:p>
        </w:tc>
      </w:tr>
      <w:tr w14:paraId="7ABBAA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116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53144C">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4</w:t>
            </w:r>
          </w:p>
        </w:tc>
        <w:tc>
          <w:tcPr>
            <w:tcW w:w="318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F6F7DB">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排水电机</w:t>
            </w:r>
          </w:p>
        </w:tc>
        <w:tc>
          <w:tcPr>
            <w:tcW w:w="202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AF5D71C">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台</w:t>
            </w:r>
          </w:p>
        </w:tc>
        <w:tc>
          <w:tcPr>
            <w:tcW w:w="303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F5EE05">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35</w:t>
            </w:r>
          </w:p>
        </w:tc>
      </w:tr>
      <w:tr w14:paraId="580677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116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F58259">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5</w:t>
            </w:r>
          </w:p>
        </w:tc>
        <w:tc>
          <w:tcPr>
            <w:tcW w:w="318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FFA8C7">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减震</w:t>
            </w:r>
          </w:p>
        </w:tc>
        <w:tc>
          <w:tcPr>
            <w:tcW w:w="2025"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8F31D5A">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个</w:t>
            </w:r>
          </w:p>
        </w:tc>
        <w:tc>
          <w:tcPr>
            <w:tcW w:w="303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F3B128">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25</w:t>
            </w:r>
          </w:p>
        </w:tc>
      </w:tr>
      <w:tr w14:paraId="7B9833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116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5A3F57">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6</w:t>
            </w:r>
          </w:p>
        </w:tc>
        <w:tc>
          <w:tcPr>
            <w:tcW w:w="318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B941E5">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波轮</w:t>
            </w:r>
          </w:p>
        </w:tc>
        <w:tc>
          <w:tcPr>
            <w:tcW w:w="2025"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025821C">
            <w:pPr>
              <w:jc w:val="center"/>
              <w:rPr>
                <w:rFonts w:hint="eastAsia" w:ascii="仿宋" w:hAnsi="仿宋" w:eastAsia="仿宋" w:cs="仿宋"/>
                <w:i w:val="0"/>
                <w:iCs w:val="0"/>
                <w:color w:val="000000"/>
                <w:sz w:val="22"/>
                <w:szCs w:val="22"/>
                <w:u w:val="none"/>
              </w:rPr>
            </w:pPr>
          </w:p>
        </w:tc>
        <w:tc>
          <w:tcPr>
            <w:tcW w:w="303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1B2F30">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31.27</w:t>
            </w:r>
          </w:p>
        </w:tc>
      </w:tr>
      <w:tr w14:paraId="66A8A6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116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04A177">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7</w:t>
            </w:r>
          </w:p>
        </w:tc>
        <w:tc>
          <w:tcPr>
            <w:tcW w:w="31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FEA60FE">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轴承器</w:t>
            </w:r>
          </w:p>
        </w:tc>
        <w:tc>
          <w:tcPr>
            <w:tcW w:w="2025"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43635D4">
            <w:pPr>
              <w:jc w:val="center"/>
              <w:rPr>
                <w:rFonts w:hint="eastAsia" w:ascii="仿宋" w:hAnsi="仿宋" w:eastAsia="仿宋" w:cs="仿宋"/>
                <w:i w:val="0"/>
                <w:iCs w:val="0"/>
                <w:color w:val="000000"/>
                <w:sz w:val="22"/>
                <w:szCs w:val="22"/>
                <w:u w:val="none"/>
              </w:rPr>
            </w:pPr>
          </w:p>
        </w:tc>
        <w:tc>
          <w:tcPr>
            <w:tcW w:w="303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62D5F1">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25</w:t>
            </w:r>
          </w:p>
        </w:tc>
      </w:tr>
      <w:tr w14:paraId="746BCD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116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B70077">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8</w:t>
            </w:r>
          </w:p>
        </w:tc>
        <w:tc>
          <w:tcPr>
            <w:tcW w:w="318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E0A1A3">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154F电容器</w:t>
            </w:r>
          </w:p>
        </w:tc>
        <w:tc>
          <w:tcPr>
            <w:tcW w:w="2025"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A557B96">
            <w:pPr>
              <w:jc w:val="center"/>
              <w:rPr>
                <w:rFonts w:hint="eastAsia" w:ascii="仿宋" w:hAnsi="仿宋" w:eastAsia="仿宋" w:cs="仿宋"/>
                <w:i w:val="0"/>
                <w:iCs w:val="0"/>
                <w:color w:val="000000"/>
                <w:sz w:val="22"/>
                <w:szCs w:val="22"/>
                <w:u w:val="none"/>
              </w:rPr>
            </w:pPr>
          </w:p>
        </w:tc>
        <w:tc>
          <w:tcPr>
            <w:tcW w:w="303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C4081B">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15</w:t>
            </w:r>
          </w:p>
        </w:tc>
      </w:tr>
      <w:tr w14:paraId="7FD79D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116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906886">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9</w:t>
            </w:r>
          </w:p>
        </w:tc>
        <w:tc>
          <w:tcPr>
            <w:tcW w:w="318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6D5339">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水位开关</w:t>
            </w:r>
          </w:p>
        </w:tc>
        <w:tc>
          <w:tcPr>
            <w:tcW w:w="2025"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37FCD07">
            <w:pPr>
              <w:jc w:val="center"/>
              <w:rPr>
                <w:rFonts w:hint="eastAsia" w:ascii="仿宋" w:hAnsi="仿宋" w:eastAsia="仿宋" w:cs="仿宋"/>
                <w:i w:val="0"/>
                <w:iCs w:val="0"/>
                <w:color w:val="000000"/>
                <w:sz w:val="22"/>
                <w:szCs w:val="22"/>
                <w:u w:val="none"/>
              </w:rPr>
            </w:pPr>
          </w:p>
        </w:tc>
        <w:tc>
          <w:tcPr>
            <w:tcW w:w="303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11A32D">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15</w:t>
            </w:r>
          </w:p>
        </w:tc>
      </w:tr>
      <w:tr w14:paraId="199AC0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5" w:hRule="atLeast"/>
        </w:trPr>
        <w:tc>
          <w:tcPr>
            <w:tcW w:w="116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D1E465">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10</w:t>
            </w:r>
          </w:p>
        </w:tc>
        <w:tc>
          <w:tcPr>
            <w:tcW w:w="318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D23DE7">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微动开关</w:t>
            </w:r>
          </w:p>
        </w:tc>
        <w:tc>
          <w:tcPr>
            <w:tcW w:w="2025"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788977D">
            <w:pPr>
              <w:jc w:val="center"/>
              <w:rPr>
                <w:rFonts w:hint="eastAsia" w:ascii="仿宋" w:hAnsi="仿宋" w:eastAsia="仿宋" w:cs="仿宋"/>
                <w:i w:val="0"/>
                <w:iCs w:val="0"/>
                <w:color w:val="000000"/>
                <w:sz w:val="22"/>
                <w:szCs w:val="22"/>
                <w:u w:val="none"/>
              </w:rPr>
            </w:pPr>
          </w:p>
        </w:tc>
        <w:tc>
          <w:tcPr>
            <w:tcW w:w="303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0A4572">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5</w:t>
            </w:r>
          </w:p>
        </w:tc>
      </w:tr>
      <w:tr w14:paraId="27C2EE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116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96E20F">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11</w:t>
            </w:r>
          </w:p>
        </w:tc>
        <w:tc>
          <w:tcPr>
            <w:tcW w:w="318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D6775E">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皮带盘</w:t>
            </w:r>
          </w:p>
        </w:tc>
        <w:tc>
          <w:tcPr>
            <w:tcW w:w="2025"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CB25A41">
            <w:pPr>
              <w:jc w:val="center"/>
              <w:rPr>
                <w:rFonts w:hint="eastAsia" w:ascii="仿宋" w:hAnsi="仿宋" w:eastAsia="仿宋" w:cs="仿宋"/>
                <w:i w:val="0"/>
                <w:iCs w:val="0"/>
                <w:color w:val="000000"/>
                <w:sz w:val="22"/>
                <w:szCs w:val="22"/>
                <w:u w:val="none"/>
              </w:rPr>
            </w:pPr>
          </w:p>
        </w:tc>
        <w:tc>
          <w:tcPr>
            <w:tcW w:w="303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C27CDC">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10</w:t>
            </w:r>
          </w:p>
        </w:tc>
      </w:tr>
      <w:tr w14:paraId="4AFC5A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5" w:hRule="atLeast"/>
        </w:trPr>
        <w:tc>
          <w:tcPr>
            <w:tcW w:w="116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BA3B26">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12</w:t>
            </w:r>
          </w:p>
        </w:tc>
        <w:tc>
          <w:tcPr>
            <w:tcW w:w="318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DABA43">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维修费10kg以下（含10kg）</w:t>
            </w:r>
          </w:p>
        </w:tc>
        <w:tc>
          <w:tcPr>
            <w:tcW w:w="2025" w:type="dxa"/>
            <w:gridSpan w:val="2"/>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D15C07">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台</w:t>
            </w:r>
          </w:p>
        </w:tc>
        <w:tc>
          <w:tcPr>
            <w:tcW w:w="303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2B40F3">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81</w:t>
            </w:r>
          </w:p>
        </w:tc>
      </w:tr>
      <w:tr w14:paraId="545755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116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4A0D91">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13</w:t>
            </w:r>
          </w:p>
        </w:tc>
        <w:tc>
          <w:tcPr>
            <w:tcW w:w="318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B3BF13">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维修费10kg以上</w:t>
            </w:r>
          </w:p>
        </w:tc>
        <w:tc>
          <w:tcPr>
            <w:tcW w:w="2025"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4CB8CA">
            <w:pPr>
              <w:jc w:val="center"/>
              <w:rPr>
                <w:rFonts w:hint="eastAsia" w:ascii="仿宋" w:hAnsi="仿宋" w:eastAsia="仿宋" w:cs="仿宋"/>
                <w:i w:val="0"/>
                <w:iCs w:val="0"/>
                <w:color w:val="000000"/>
                <w:sz w:val="22"/>
                <w:szCs w:val="22"/>
                <w:u w:val="none"/>
              </w:rPr>
            </w:pPr>
          </w:p>
        </w:tc>
        <w:tc>
          <w:tcPr>
            <w:tcW w:w="303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45991E">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126.16</w:t>
            </w:r>
          </w:p>
        </w:tc>
      </w:tr>
    </w:tbl>
    <w:p w14:paraId="6CDB313B">
      <w:pPr>
        <w:rPr>
          <w:rFonts w:hint="eastAsia"/>
          <w:lang w:eastAsia="zh-CN"/>
        </w:rPr>
      </w:pPr>
    </w:p>
    <w:tbl>
      <w:tblPr>
        <w:tblStyle w:val="57"/>
        <w:tblW w:w="9367"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177"/>
        <w:gridCol w:w="3225"/>
        <w:gridCol w:w="1995"/>
        <w:gridCol w:w="2970"/>
      </w:tblGrid>
      <w:tr w14:paraId="32BE7F9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5" w:hRule="atLeast"/>
        </w:trPr>
        <w:tc>
          <w:tcPr>
            <w:tcW w:w="9367" w:type="dxa"/>
            <w:gridSpan w:val="4"/>
            <w:tcBorders>
              <w:top w:val="nil"/>
              <w:left w:val="nil"/>
              <w:bottom w:val="nil"/>
              <w:right w:val="nil"/>
            </w:tcBorders>
            <w:shd w:val="clear" w:color="auto" w:fill="auto"/>
            <w:vAlign w:val="center"/>
          </w:tcPr>
          <w:p w14:paraId="41C2CB1E">
            <w:pPr>
              <w:keepNext w:val="0"/>
              <w:keepLines w:val="0"/>
              <w:widowControl/>
              <w:suppressLineNumbers w:val="0"/>
              <w:jc w:val="center"/>
              <w:textAlignment w:val="center"/>
              <w:rPr>
                <w:rFonts w:ascii="仿宋" w:hAnsi="仿宋" w:eastAsia="仿宋" w:cs="仿宋"/>
                <w:i w:val="0"/>
                <w:iCs w:val="0"/>
                <w:color w:val="000000"/>
                <w:sz w:val="22"/>
                <w:szCs w:val="22"/>
                <w:u w:val="none"/>
              </w:rPr>
            </w:pPr>
            <w:r>
              <w:rPr>
                <w:rFonts w:hint="eastAsia" w:ascii="仿宋" w:hAnsi="仿宋" w:eastAsia="仿宋" w:cs="仿宋"/>
                <w:b/>
                <w:bCs/>
                <w:i w:val="0"/>
                <w:iCs w:val="0"/>
                <w:color w:val="000000"/>
                <w:kern w:val="0"/>
                <w:sz w:val="22"/>
                <w:szCs w:val="22"/>
                <w:u w:val="none"/>
                <w:lang w:val="en-US" w:eastAsia="zh-CN" w:bidi="ar"/>
              </w:rPr>
              <w:t>六、热水器</w:t>
            </w:r>
          </w:p>
        </w:tc>
      </w:tr>
      <w:tr w14:paraId="291471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5" w:hRule="atLeast"/>
        </w:trPr>
        <w:tc>
          <w:tcPr>
            <w:tcW w:w="11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2324C2">
            <w:pPr>
              <w:keepNext w:val="0"/>
              <w:keepLines w:val="0"/>
              <w:widowControl/>
              <w:suppressLineNumbers w:val="0"/>
              <w:jc w:val="center"/>
              <w:textAlignment w:val="center"/>
              <w:rPr>
                <w:rFonts w:hint="eastAsia" w:ascii="仿宋" w:hAnsi="仿宋" w:eastAsia="仿宋" w:cs="仿宋"/>
                <w:b/>
                <w:bCs/>
                <w:i w:val="0"/>
                <w:iCs w:val="0"/>
                <w:color w:val="000000"/>
                <w:kern w:val="0"/>
                <w:sz w:val="24"/>
                <w:szCs w:val="24"/>
                <w:u w:val="none"/>
                <w:lang w:val="en-US" w:eastAsia="zh-CN" w:bidi="ar"/>
              </w:rPr>
            </w:pPr>
            <w:r>
              <w:rPr>
                <w:rFonts w:hint="eastAsia" w:ascii="仿宋" w:hAnsi="仿宋" w:eastAsia="仿宋" w:cs="仿宋"/>
                <w:b/>
                <w:bCs/>
                <w:i w:val="0"/>
                <w:iCs w:val="0"/>
                <w:color w:val="000000"/>
                <w:kern w:val="0"/>
                <w:sz w:val="24"/>
                <w:szCs w:val="24"/>
                <w:u w:val="none"/>
                <w:lang w:val="en-US" w:eastAsia="zh-CN" w:bidi="ar"/>
              </w:rPr>
              <w:t>序号</w:t>
            </w:r>
          </w:p>
        </w:tc>
        <w:tc>
          <w:tcPr>
            <w:tcW w:w="32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24387D">
            <w:pPr>
              <w:keepNext w:val="0"/>
              <w:keepLines w:val="0"/>
              <w:widowControl/>
              <w:suppressLineNumbers w:val="0"/>
              <w:jc w:val="center"/>
              <w:textAlignment w:val="center"/>
              <w:rPr>
                <w:rFonts w:hint="eastAsia" w:ascii="仿宋" w:hAnsi="仿宋" w:eastAsia="仿宋" w:cs="仿宋"/>
                <w:b/>
                <w:bCs/>
                <w:i w:val="0"/>
                <w:iCs w:val="0"/>
                <w:color w:val="000000"/>
                <w:kern w:val="0"/>
                <w:sz w:val="24"/>
                <w:szCs w:val="24"/>
                <w:u w:val="none"/>
                <w:lang w:val="en-US" w:eastAsia="zh-CN" w:bidi="ar"/>
              </w:rPr>
            </w:pPr>
            <w:r>
              <w:rPr>
                <w:rFonts w:hint="eastAsia" w:ascii="仿宋" w:hAnsi="仿宋" w:eastAsia="仿宋" w:cs="仿宋"/>
                <w:b/>
                <w:bCs/>
                <w:i w:val="0"/>
                <w:iCs w:val="0"/>
                <w:color w:val="000000"/>
                <w:kern w:val="0"/>
                <w:sz w:val="24"/>
                <w:szCs w:val="24"/>
                <w:u w:val="none"/>
                <w:lang w:val="en-US" w:eastAsia="zh-CN" w:bidi="ar"/>
              </w:rPr>
              <w:t>维修服务项目</w:t>
            </w:r>
          </w:p>
        </w:tc>
        <w:tc>
          <w:tcPr>
            <w:tcW w:w="19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467F51">
            <w:pPr>
              <w:keepNext w:val="0"/>
              <w:keepLines w:val="0"/>
              <w:widowControl/>
              <w:suppressLineNumbers w:val="0"/>
              <w:jc w:val="center"/>
              <w:textAlignment w:val="center"/>
              <w:rPr>
                <w:rFonts w:hint="eastAsia" w:ascii="仿宋" w:hAnsi="仿宋" w:eastAsia="仿宋" w:cs="仿宋"/>
                <w:b/>
                <w:bCs/>
                <w:i w:val="0"/>
                <w:iCs w:val="0"/>
                <w:color w:val="000000"/>
                <w:kern w:val="0"/>
                <w:sz w:val="24"/>
                <w:szCs w:val="24"/>
                <w:u w:val="none"/>
                <w:lang w:val="en-US" w:eastAsia="zh-CN" w:bidi="ar"/>
              </w:rPr>
            </w:pPr>
            <w:r>
              <w:rPr>
                <w:rFonts w:hint="eastAsia" w:ascii="仿宋" w:hAnsi="仿宋" w:eastAsia="仿宋" w:cs="仿宋"/>
                <w:b/>
                <w:bCs/>
                <w:i w:val="0"/>
                <w:iCs w:val="0"/>
                <w:color w:val="000000"/>
                <w:kern w:val="0"/>
                <w:sz w:val="24"/>
                <w:szCs w:val="24"/>
                <w:u w:val="none"/>
                <w:lang w:val="en-US" w:eastAsia="zh-CN" w:bidi="ar"/>
              </w:rPr>
              <w:t>单位</w:t>
            </w:r>
          </w:p>
        </w:tc>
        <w:tc>
          <w:tcPr>
            <w:tcW w:w="29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40B16B">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b/>
                <w:bCs/>
                <w:i w:val="0"/>
                <w:iCs w:val="0"/>
                <w:color w:val="000000"/>
                <w:kern w:val="0"/>
                <w:sz w:val="24"/>
                <w:szCs w:val="24"/>
                <w:u w:val="none"/>
                <w:lang w:val="en-US" w:eastAsia="zh-CN" w:bidi="ar"/>
              </w:rPr>
              <w:t>单价限价（元）</w:t>
            </w:r>
          </w:p>
        </w:tc>
      </w:tr>
      <w:tr w14:paraId="01E2A4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1177" w:type="dxa"/>
            <w:tcBorders>
              <w:top w:val="nil"/>
              <w:left w:val="single" w:color="000000" w:sz="4" w:space="0"/>
              <w:bottom w:val="single" w:color="000000" w:sz="4" w:space="0"/>
              <w:right w:val="single" w:color="000000" w:sz="4" w:space="0"/>
            </w:tcBorders>
            <w:shd w:val="clear" w:color="auto" w:fill="auto"/>
            <w:noWrap/>
            <w:vAlign w:val="center"/>
          </w:tcPr>
          <w:p w14:paraId="7AD4A0CA">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w:t>
            </w:r>
          </w:p>
        </w:tc>
        <w:tc>
          <w:tcPr>
            <w:tcW w:w="32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CCE4D2">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脉冲电脑版</w:t>
            </w:r>
          </w:p>
        </w:tc>
        <w:tc>
          <w:tcPr>
            <w:tcW w:w="1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1EC597">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块</w:t>
            </w:r>
          </w:p>
        </w:tc>
        <w:tc>
          <w:tcPr>
            <w:tcW w:w="29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7A294A">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50</w:t>
            </w:r>
          </w:p>
        </w:tc>
      </w:tr>
      <w:tr w14:paraId="4A1BF9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11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5ADE6A">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w:t>
            </w:r>
          </w:p>
        </w:tc>
        <w:tc>
          <w:tcPr>
            <w:tcW w:w="32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A54BBA">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电池盒</w:t>
            </w:r>
          </w:p>
        </w:tc>
        <w:tc>
          <w:tcPr>
            <w:tcW w:w="1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F44CAF">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个</w:t>
            </w:r>
          </w:p>
        </w:tc>
        <w:tc>
          <w:tcPr>
            <w:tcW w:w="29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9D8C7E">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5</w:t>
            </w:r>
          </w:p>
        </w:tc>
      </w:tr>
      <w:tr w14:paraId="542932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11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04509D">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3</w:t>
            </w:r>
          </w:p>
        </w:tc>
        <w:tc>
          <w:tcPr>
            <w:tcW w:w="32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23CE7B">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电源线</w:t>
            </w:r>
          </w:p>
        </w:tc>
        <w:tc>
          <w:tcPr>
            <w:tcW w:w="1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30E09B">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米</w:t>
            </w:r>
          </w:p>
        </w:tc>
        <w:tc>
          <w:tcPr>
            <w:tcW w:w="29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1ACF74">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10</w:t>
            </w:r>
          </w:p>
        </w:tc>
      </w:tr>
      <w:tr w14:paraId="650238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11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A8FB02">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4</w:t>
            </w:r>
          </w:p>
        </w:tc>
        <w:tc>
          <w:tcPr>
            <w:tcW w:w="32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3A1D74">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风机</w:t>
            </w:r>
          </w:p>
        </w:tc>
        <w:tc>
          <w:tcPr>
            <w:tcW w:w="1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B82FCB">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台</w:t>
            </w:r>
          </w:p>
        </w:tc>
        <w:tc>
          <w:tcPr>
            <w:tcW w:w="29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532421">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75</w:t>
            </w:r>
          </w:p>
        </w:tc>
      </w:tr>
      <w:tr w14:paraId="628BDB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11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D501DF">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5</w:t>
            </w:r>
          </w:p>
        </w:tc>
        <w:tc>
          <w:tcPr>
            <w:tcW w:w="32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6DEE39">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124F电容</w:t>
            </w:r>
          </w:p>
        </w:tc>
        <w:tc>
          <w:tcPr>
            <w:tcW w:w="1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3DD444">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个</w:t>
            </w:r>
          </w:p>
        </w:tc>
        <w:tc>
          <w:tcPr>
            <w:tcW w:w="29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F0736C">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3</w:t>
            </w:r>
          </w:p>
        </w:tc>
      </w:tr>
      <w:tr w14:paraId="7EF631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11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789B36">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6</w:t>
            </w:r>
          </w:p>
        </w:tc>
        <w:tc>
          <w:tcPr>
            <w:tcW w:w="32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BFA6EB">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水封</w:t>
            </w:r>
          </w:p>
        </w:tc>
        <w:tc>
          <w:tcPr>
            <w:tcW w:w="1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7A7393">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个</w:t>
            </w:r>
          </w:p>
        </w:tc>
        <w:tc>
          <w:tcPr>
            <w:tcW w:w="29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D368F9">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3</w:t>
            </w:r>
          </w:p>
        </w:tc>
      </w:tr>
      <w:tr w14:paraId="784875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11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3A121F">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7</w:t>
            </w:r>
          </w:p>
        </w:tc>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E95119">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点火线圈</w:t>
            </w:r>
          </w:p>
        </w:tc>
        <w:tc>
          <w:tcPr>
            <w:tcW w:w="1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5045B5">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个</w:t>
            </w:r>
          </w:p>
        </w:tc>
        <w:tc>
          <w:tcPr>
            <w:tcW w:w="29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821620">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15</w:t>
            </w:r>
          </w:p>
        </w:tc>
      </w:tr>
      <w:tr w14:paraId="7AE796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11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598573">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8</w:t>
            </w:r>
          </w:p>
        </w:tc>
        <w:tc>
          <w:tcPr>
            <w:tcW w:w="32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D64BC9">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顶针</w:t>
            </w:r>
          </w:p>
        </w:tc>
        <w:tc>
          <w:tcPr>
            <w:tcW w:w="19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82F17B">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个</w:t>
            </w:r>
          </w:p>
        </w:tc>
        <w:tc>
          <w:tcPr>
            <w:tcW w:w="29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F9594E">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5</w:t>
            </w:r>
          </w:p>
        </w:tc>
      </w:tr>
      <w:tr w14:paraId="383E76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11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063211">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9</w:t>
            </w:r>
          </w:p>
        </w:tc>
        <w:tc>
          <w:tcPr>
            <w:tcW w:w="32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FDAC38">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烟筒</w:t>
            </w:r>
          </w:p>
        </w:tc>
        <w:tc>
          <w:tcPr>
            <w:tcW w:w="19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64009A">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个</w:t>
            </w:r>
          </w:p>
        </w:tc>
        <w:tc>
          <w:tcPr>
            <w:tcW w:w="29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DC784A">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10</w:t>
            </w:r>
          </w:p>
        </w:tc>
      </w:tr>
      <w:tr w14:paraId="518935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11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B78615">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10</w:t>
            </w:r>
          </w:p>
        </w:tc>
        <w:tc>
          <w:tcPr>
            <w:tcW w:w="32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365089">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点火系统</w:t>
            </w:r>
          </w:p>
        </w:tc>
        <w:tc>
          <w:tcPr>
            <w:tcW w:w="19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755305">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个</w:t>
            </w:r>
          </w:p>
        </w:tc>
        <w:tc>
          <w:tcPr>
            <w:tcW w:w="29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58E771">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35</w:t>
            </w:r>
          </w:p>
        </w:tc>
      </w:tr>
      <w:tr w14:paraId="4BC576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11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13394C">
            <w:pPr>
              <w:keepNext w:val="0"/>
              <w:keepLines w:val="0"/>
              <w:widowControl/>
              <w:suppressLineNumbers w:val="0"/>
              <w:jc w:val="center"/>
              <w:textAlignment w:val="center"/>
              <w:rPr>
                <w:rFonts w:hint="default"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11</w:t>
            </w:r>
          </w:p>
        </w:tc>
        <w:tc>
          <w:tcPr>
            <w:tcW w:w="32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435A61">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维修费</w:t>
            </w:r>
          </w:p>
        </w:tc>
        <w:tc>
          <w:tcPr>
            <w:tcW w:w="19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AD61FC">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台</w:t>
            </w:r>
          </w:p>
        </w:tc>
        <w:tc>
          <w:tcPr>
            <w:tcW w:w="29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43D4F1">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43.54</w:t>
            </w:r>
          </w:p>
        </w:tc>
      </w:tr>
      <w:tr w14:paraId="15B621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9367" w:type="dxa"/>
            <w:gridSpan w:val="4"/>
            <w:tcBorders>
              <w:top w:val="nil"/>
              <w:left w:val="nil"/>
              <w:bottom w:val="nil"/>
              <w:right w:val="nil"/>
            </w:tcBorders>
            <w:shd w:val="clear" w:color="auto" w:fill="auto"/>
            <w:noWrap/>
            <w:vAlign w:val="center"/>
          </w:tcPr>
          <w:p w14:paraId="6B16D177">
            <w:pPr>
              <w:keepNext w:val="0"/>
              <w:keepLines w:val="0"/>
              <w:widowControl/>
              <w:suppressLineNumbers w:val="0"/>
              <w:jc w:val="center"/>
              <w:textAlignment w:val="center"/>
              <w:rPr>
                <w:rFonts w:ascii="仿宋" w:hAnsi="仿宋" w:eastAsia="仿宋" w:cs="仿宋"/>
                <w:i w:val="0"/>
                <w:iCs w:val="0"/>
                <w:color w:val="000000"/>
                <w:sz w:val="22"/>
                <w:szCs w:val="22"/>
                <w:u w:val="none"/>
              </w:rPr>
            </w:pPr>
            <w:r>
              <w:rPr>
                <w:rFonts w:hint="eastAsia" w:ascii="仿宋" w:hAnsi="仿宋" w:eastAsia="仿宋" w:cs="仿宋"/>
                <w:b/>
                <w:bCs/>
                <w:i w:val="0"/>
                <w:iCs w:val="0"/>
                <w:color w:val="000000"/>
                <w:kern w:val="0"/>
                <w:sz w:val="22"/>
                <w:szCs w:val="22"/>
                <w:u w:val="none"/>
                <w:lang w:val="en-US" w:eastAsia="zh-CN" w:bidi="ar"/>
              </w:rPr>
              <w:t>七、微波炉</w:t>
            </w:r>
          </w:p>
        </w:tc>
      </w:tr>
      <w:tr w14:paraId="1058FB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0" w:hRule="atLeast"/>
        </w:trPr>
        <w:tc>
          <w:tcPr>
            <w:tcW w:w="11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C1C68A">
            <w:pPr>
              <w:keepNext w:val="0"/>
              <w:keepLines w:val="0"/>
              <w:widowControl/>
              <w:suppressLineNumbers w:val="0"/>
              <w:jc w:val="center"/>
              <w:textAlignment w:val="center"/>
              <w:rPr>
                <w:rFonts w:hint="eastAsia" w:ascii="仿宋" w:hAnsi="仿宋" w:eastAsia="仿宋" w:cs="仿宋"/>
                <w:b/>
                <w:bCs/>
                <w:i w:val="0"/>
                <w:iCs w:val="0"/>
                <w:color w:val="000000"/>
                <w:kern w:val="0"/>
                <w:sz w:val="24"/>
                <w:szCs w:val="24"/>
                <w:u w:val="none"/>
                <w:lang w:val="en-US" w:eastAsia="zh-CN" w:bidi="ar"/>
              </w:rPr>
            </w:pPr>
            <w:r>
              <w:rPr>
                <w:rFonts w:hint="eastAsia" w:ascii="仿宋" w:hAnsi="仿宋" w:eastAsia="仿宋" w:cs="仿宋"/>
                <w:b/>
                <w:bCs/>
                <w:i w:val="0"/>
                <w:iCs w:val="0"/>
                <w:color w:val="000000"/>
                <w:kern w:val="0"/>
                <w:sz w:val="24"/>
                <w:szCs w:val="24"/>
                <w:u w:val="none"/>
                <w:lang w:val="en-US" w:eastAsia="zh-CN" w:bidi="ar"/>
              </w:rPr>
              <w:t>序号</w:t>
            </w:r>
          </w:p>
        </w:tc>
        <w:tc>
          <w:tcPr>
            <w:tcW w:w="32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C42404">
            <w:pPr>
              <w:keepNext w:val="0"/>
              <w:keepLines w:val="0"/>
              <w:widowControl/>
              <w:suppressLineNumbers w:val="0"/>
              <w:jc w:val="center"/>
              <w:textAlignment w:val="center"/>
              <w:rPr>
                <w:rFonts w:hint="eastAsia" w:ascii="仿宋" w:hAnsi="仿宋" w:eastAsia="仿宋" w:cs="仿宋"/>
                <w:b/>
                <w:bCs/>
                <w:i w:val="0"/>
                <w:iCs w:val="0"/>
                <w:color w:val="000000"/>
                <w:kern w:val="0"/>
                <w:sz w:val="24"/>
                <w:szCs w:val="24"/>
                <w:u w:val="none"/>
                <w:lang w:val="en-US" w:eastAsia="zh-CN" w:bidi="ar"/>
              </w:rPr>
            </w:pPr>
            <w:r>
              <w:rPr>
                <w:rFonts w:hint="eastAsia" w:ascii="仿宋" w:hAnsi="仿宋" w:eastAsia="仿宋" w:cs="仿宋"/>
                <w:b/>
                <w:bCs/>
                <w:i w:val="0"/>
                <w:iCs w:val="0"/>
                <w:color w:val="000000"/>
                <w:kern w:val="0"/>
                <w:sz w:val="24"/>
                <w:szCs w:val="24"/>
                <w:u w:val="none"/>
                <w:lang w:val="en-US" w:eastAsia="zh-CN" w:bidi="ar"/>
              </w:rPr>
              <w:t>维修服务项目</w:t>
            </w:r>
          </w:p>
        </w:tc>
        <w:tc>
          <w:tcPr>
            <w:tcW w:w="19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4A472C">
            <w:pPr>
              <w:keepNext w:val="0"/>
              <w:keepLines w:val="0"/>
              <w:widowControl/>
              <w:suppressLineNumbers w:val="0"/>
              <w:jc w:val="center"/>
              <w:textAlignment w:val="center"/>
              <w:rPr>
                <w:rFonts w:hint="eastAsia" w:ascii="仿宋" w:hAnsi="仿宋" w:eastAsia="仿宋" w:cs="仿宋"/>
                <w:b/>
                <w:bCs/>
                <w:i w:val="0"/>
                <w:iCs w:val="0"/>
                <w:color w:val="000000"/>
                <w:kern w:val="0"/>
                <w:sz w:val="24"/>
                <w:szCs w:val="24"/>
                <w:u w:val="none"/>
                <w:lang w:val="en-US" w:eastAsia="zh-CN" w:bidi="ar"/>
              </w:rPr>
            </w:pPr>
            <w:r>
              <w:rPr>
                <w:rFonts w:hint="eastAsia" w:ascii="仿宋" w:hAnsi="仿宋" w:eastAsia="仿宋" w:cs="仿宋"/>
                <w:b/>
                <w:bCs/>
                <w:i w:val="0"/>
                <w:iCs w:val="0"/>
                <w:color w:val="000000"/>
                <w:kern w:val="0"/>
                <w:sz w:val="24"/>
                <w:szCs w:val="24"/>
                <w:u w:val="none"/>
                <w:lang w:val="en-US" w:eastAsia="zh-CN" w:bidi="ar"/>
              </w:rPr>
              <w:t>单位</w:t>
            </w:r>
          </w:p>
        </w:tc>
        <w:tc>
          <w:tcPr>
            <w:tcW w:w="29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349AE6">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b/>
                <w:bCs/>
                <w:i w:val="0"/>
                <w:iCs w:val="0"/>
                <w:color w:val="000000"/>
                <w:kern w:val="0"/>
                <w:sz w:val="24"/>
                <w:szCs w:val="24"/>
                <w:u w:val="none"/>
                <w:lang w:val="en-US" w:eastAsia="zh-CN" w:bidi="ar"/>
              </w:rPr>
              <w:t>单价限价（元）</w:t>
            </w:r>
          </w:p>
        </w:tc>
      </w:tr>
      <w:tr w14:paraId="4B3394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11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744A6D">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w:t>
            </w:r>
          </w:p>
        </w:tc>
        <w:tc>
          <w:tcPr>
            <w:tcW w:w="32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806999">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电容</w:t>
            </w:r>
          </w:p>
        </w:tc>
        <w:tc>
          <w:tcPr>
            <w:tcW w:w="19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64326B">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个</w:t>
            </w:r>
          </w:p>
        </w:tc>
        <w:tc>
          <w:tcPr>
            <w:tcW w:w="29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E41F5D">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10</w:t>
            </w:r>
          </w:p>
        </w:tc>
      </w:tr>
      <w:tr w14:paraId="250692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11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EFF93A">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w:t>
            </w:r>
          </w:p>
        </w:tc>
        <w:tc>
          <w:tcPr>
            <w:tcW w:w="32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8C0A7D">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微波管</w:t>
            </w:r>
          </w:p>
        </w:tc>
        <w:tc>
          <w:tcPr>
            <w:tcW w:w="19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28C689">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个</w:t>
            </w:r>
          </w:p>
        </w:tc>
        <w:tc>
          <w:tcPr>
            <w:tcW w:w="29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BA0785">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48.53</w:t>
            </w:r>
          </w:p>
        </w:tc>
      </w:tr>
      <w:tr w14:paraId="2A8882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11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CD292C">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3</w:t>
            </w:r>
          </w:p>
        </w:tc>
        <w:tc>
          <w:tcPr>
            <w:tcW w:w="32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50E731">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变压器</w:t>
            </w:r>
          </w:p>
        </w:tc>
        <w:tc>
          <w:tcPr>
            <w:tcW w:w="19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0B0042">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台</w:t>
            </w:r>
          </w:p>
        </w:tc>
        <w:tc>
          <w:tcPr>
            <w:tcW w:w="29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E8BE68">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51.45</w:t>
            </w:r>
          </w:p>
        </w:tc>
      </w:tr>
      <w:tr w14:paraId="040C86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11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8B6371">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4</w:t>
            </w:r>
          </w:p>
        </w:tc>
        <w:tc>
          <w:tcPr>
            <w:tcW w:w="32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72D89E">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手动开关</w:t>
            </w:r>
          </w:p>
        </w:tc>
        <w:tc>
          <w:tcPr>
            <w:tcW w:w="19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244A8A">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个</w:t>
            </w:r>
          </w:p>
        </w:tc>
        <w:tc>
          <w:tcPr>
            <w:tcW w:w="29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7D0E4D">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35</w:t>
            </w:r>
          </w:p>
        </w:tc>
      </w:tr>
      <w:tr w14:paraId="4020F2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11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EC7D64">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5</w:t>
            </w:r>
          </w:p>
        </w:tc>
        <w:tc>
          <w:tcPr>
            <w:tcW w:w="32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065090">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转盘</w:t>
            </w:r>
          </w:p>
        </w:tc>
        <w:tc>
          <w:tcPr>
            <w:tcW w:w="19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9ECD64">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个</w:t>
            </w:r>
          </w:p>
        </w:tc>
        <w:tc>
          <w:tcPr>
            <w:tcW w:w="29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E0885F">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10</w:t>
            </w:r>
          </w:p>
        </w:tc>
      </w:tr>
      <w:tr w14:paraId="077ECA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11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29D3EA">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6</w:t>
            </w:r>
          </w:p>
        </w:tc>
        <w:tc>
          <w:tcPr>
            <w:tcW w:w="32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D8819B">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风扇电机</w:t>
            </w:r>
          </w:p>
        </w:tc>
        <w:tc>
          <w:tcPr>
            <w:tcW w:w="19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FC62E0">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台</w:t>
            </w:r>
          </w:p>
        </w:tc>
        <w:tc>
          <w:tcPr>
            <w:tcW w:w="29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D21F40">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20</w:t>
            </w:r>
          </w:p>
        </w:tc>
      </w:tr>
      <w:tr w14:paraId="517983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11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FBDE32">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7</w:t>
            </w:r>
          </w:p>
        </w:tc>
        <w:tc>
          <w:tcPr>
            <w:tcW w:w="32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D873B5">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维修费</w:t>
            </w:r>
          </w:p>
        </w:tc>
        <w:tc>
          <w:tcPr>
            <w:tcW w:w="19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B9CB73">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台</w:t>
            </w:r>
          </w:p>
        </w:tc>
        <w:tc>
          <w:tcPr>
            <w:tcW w:w="29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1AAF6A">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41.51</w:t>
            </w:r>
          </w:p>
        </w:tc>
      </w:tr>
    </w:tbl>
    <w:p w14:paraId="65DCDC83">
      <w:pPr>
        <w:keepNext w:val="0"/>
        <w:keepLines w:val="0"/>
        <w:pageBreakBefore w:val="0"/>
        <w:widowControl w:val="0"/>
        <w:kinsoku/>
        <w:wordWrap/>
        <w:overflowPunct/>
        <w:topLinePunct w:val="0"/>
        <w:autoSpaceDE/>
        <w:autoSpaceDN/>
        <w:bidi w:val="0"/>
        <w:adjustRightInd/>
        <w:snapToGrid/>
        <w:spacing w:line="440" w:lineRule="exact"/>
        <w:ind w:firstLine="720" w:firstLineChars="300"/>
        <w:jc w:val="left"/>
        <w:textAlignment w:val="auto"/>
        <w:rPr>
          <w:rFonts w:hint="eastAsia" w:ascii="仿宋" w:hAnsi="仿宋" w:eastAsia="仿宋" w:cs="仿宋"/>
          <w:kern w:val="0"/>
          <w:sz w:val="24"/>
          <w:szCs w:val="24"/>
        </w:rPr>
      </w:pPr>
      <w:r>
        <w:rPr>
          <w:rFonts w:hint="eastAsia" w:ascii="仿宋" w:hAnsi="仿宋" w:eastAsia="仿宋" w:cs="仿宋"/>
          <w:kern w:val="0"/>
          <w:sz w:val="24"/>
          <w:szCs w:val="24"/>
        </w:rPr>
        <w:t>备注：</w:t>
      </w:r>
    </w:p>
    <w:p w14:paraId="5FDBFBDA">
      <w:pPr>
        <w:keepNext w:val="0"/>
        <w:keepLines w:val="0"/>
        <w:pageBreakBefore w:val="0"/>
        <w:widowControl w:val="0"/>
        <w:kinsoku/>
        <w:wordWrap/>
        <w:overflowPunct/>
        <w:topLinePunct w:val="0"/>
        <w:autoSpaceDE/>
        <w:autoSpaceDN/>
        <w:bidi w:val="0"/>
        <w:adjustRightInd/>
        <w:snapToGrid/>
        <w:spacing w:line="440" w:lineRule="exact"/>
        <w:ind w:firstLine="720" w:firstLineChars="300"/>
        <w:jc w:val="left"/>
        <w:textAlignment w:val="auto"/>
        <w:rPr>
          <w:rFonts w:hint="eastAsia" w:ascii="仿宋" w:hAnsi="仿宋" w:eastAsia="仿宋" w:cs="仿宋"/>
          <w:b/>
          <w:bCs/>
          <w:sz w:val="24"/>
          <w:szCs w:val="24"/>
        </w:rPr>
      </w:pPr>
      <w:r>
        <w:rPr>
          <w:rFonts w:hint="eastAsia" w:ascii="仿宋" w:hAnsi="仿宋" w:eastAsia="仿宋" w:cs="仿宋"/>
          <w:kern w:val="0"/>
          <w:sz w:val="24"/>
          <w:szCs w:val="24"/>
        </w:rPr>
        <w:t>1.本服务项目未暂定数量，以服务期实际维修的电器数量为准。</w:t>
      </w:r>
    </w:p>
    <w:p w14:paraId="39C0D750">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eastAsia" w:ascii="仿宋" w:hAnsi="仿宋" w:eastAsia="仿宋" w:cs="仿宋"/>
          <w:kern w:val="0"/>
          <w:sz w:val="24"/>
          <w:szCs w:val="24"/>
        </w:rPr>
      </w:pPr>
      <w:r>
        <w:rPr>
          <w:rFonts w:hint="eastAsia" w:ascii="仿宋" w:hAnsi="仿宋" w:eastAsia="仿宋" w:cs="仿宋"/>
          <w:kern w:val="0"/>
          <w:sz w:val="24"/>
          <w:szCs w:val="24"/>
        </w:rPr>
        <w:t>　　　2.</w:t>
      </w:r>
      <w:r>
        <w:rPr>
          <w:rFonts w:hint="eastAsia" w:ascii="仿宋" w:hAnsi="仿宋" w:eastAsia="仿宋" w:cs="仿宋"/>
          <w:kern w:val="0"/>
          <w:sz w:val="24"/>
          <w:szCs w:val="24"/>
          <w:lang w:eastAsia="zh-CN"/>
        </w:rPr>
        <w:t>投标人</w:t>
      </w:r>
      <w:r>
        <w:rPr>
          <w:rFonts w:hint="eastAsia" w:ascii="仿宋" w:hAnsi="仿宋" w:eastAsia="仿宋" w:cs="仿宋"/>
          <w:sz w:val="24"/>
          <w:szCs w:val="24"/>
          <w:lang w:eastAsia="zh-CN"/>
        </w:rPr>
        <w:t>报价（折扣数）</w:t>
      </w:r>
      <w:r>
        <w:rPr>
          <w:rFonts w:hint="eastAsia" w:ascii="仿宋" w:hAnsi="仿宋" w:eastAsia="仿宋" w:cs="仿宋"/>
          <w:kern w:val="0"/>
          <w:sz w:val="24"/>
          <w:szCs w:val="24"/>
          <w:lang w:eastAsia="zh-CN"/>
        </w:rPr>
        <w:t>为</w:t>
      </w:r>
      <w:r>
        <w:rPr>
          <w:rFonts w:hint="eastAsia" w:ascii="仿宋" w:hAnsi="仿宋" w:eastAsia="仿宋" w:cs="仿宋"/>
          <w:sz w:val="24"/>
          <w:szCs w:val="24"/>
          <w:lang w:eastAsia="zh-CN"/>
        </w:rPr>
        <w:t>投标人</w:t>
      </w:r>
      <w:r>
        <w:rPr>
          <w:rFonts w:hint="eastAsia" w:ascii="仿宋" w:hAnsi="仿宋" w:eastAsia="仿宋" w:cs="仿宋"/>
          <w:kern w:val="0"/>
          <w:sz w:val="24"/>
          <w:szCs w:val="24"/>
          <w:lang w:eastAsia="zh-CN"/>
        </w:rPr>
        <w:t>对</w:t>
      </w:r>
      <w:r>
        <w:rPr>
          <w:rFonts w:hint="eastAsia" w:ascii="仿宋" w:hAnsi="仿宋" w:eastAsia="仿宋" w:cs="仿宋"/>
          <w:sz w:val="24"/>
          <w:szCs w:val="24"/>
          <w:lang w:eastAsia="zh-CN"/>
        </w:rPr>
        <w:t>维修服务项目的统一折扣数（</w:t>
      </w:r>
      <w:r>
        <w:rPr>
          <w:rFonts w:hint="eastAsia" w:ascii="仿宋" w:hAnsi="仿宋" w:eastAsia="仿宋" w:cs="仿宋"/>
          <w:sz w:val="24"/>
          <w:szCs w:val="24"/>
          <w:lang w:val="en-US" w:eastAsia="zh-CN"/>
        </w:rPr>
        <w:t>最多保留小数点后两位，</w:t>
      </w:r>
      <w:r>
        <w:rPr>
          <w:rFonts w:hint="eastAsia" w:ascii="仿宋" w:hAnsi="仿宋" w:eastAsia="仿宋" w:cs="仿宋"/>
          <w:sz w:val="24"/>
          <w:szCs w:val="24"/>
          <w:lang w:eastAsia="zh-CN"/>
        </w:rPr>
        <w:t>＞</w:t>
      </w:r>
      <w:r>
        <w:rPr>
          <w:rFonts w:hint="eastAsia" w:ascii="仿宋" w:hAnsi="仿宋" w:eastAsia="仿宋" w:cs="仿宋"/>
          <w:sz w:val="24"/>
          <w:szCs w:val="24"/>
          <w:lang w:val="en-US" w:eastAsia="zh-CN"/>
        </w:rPr>
        <w:t>100</w:t>
      </w:r>
      <w:r>
        <w:rPr>
          <w:rFonts w:hint="eastAsia" w:ascii="仿宋" w:hAnsi="仿宋" w:eastAsia="仿宋" w:cs="仿宋"/>
          <w:sz w:val="24"/>
          <w:szCs w:val="24"/>
        </w:rPr>
        <w:t>为无效报价</w:t>
      </w:r>
      <w:r>
        <w:rPr>
          <w:rFonts w:hint="eastAsia" w:ascii="仿宋" w:hAnsi="仿宋" w:eastAsia="仿宋" w:cs="仿宋"/>
          <w:sz w:val="24"/>
          <w:szCs w:val="24"/>
          <w:lang w:eastAsia="zh-CN"/>
        </w:rPr>
        <w:t>），</w:t>
      </w:r>
      <w:r>
        <w:rPr>
          <w:rFonts w:hint="eastAsia" w:ascii="仿宋" w:hAnsi="仿宋" w:eastAsia="仿宋" w:cs="仿宋"/>
          <w:kern w:val="0"/>
          <w:sz w:val="24"/>
          <w:szCs w:val="24"/>
        </w:rPr>
        <w:t>不</w:t>
      </w:r>
      <w:r>
        <w:rPr>
          <w:rFonts w:hint="eastAsia" w:ascii="仿宋" w:hAnsi="仿宋" w:eastAsia="仿宋" w:cs="仿宋"/>
          <w:kern w:val="0"/>
          <w:sz w:val="24"/>
          <w:szCs w:val="24"/>
          <w:lang w:eastAsia="zh-CN"/>
        </w:rPr>
        <w:t>做</w:t>
      </w:r>
      <w:r>
        <w:rPr>
          <w:rFonts w:hint="eastAsia" w:ascii="仿宋" w:hAnsi="仿宋" w:eastAsia="仿宋" w:cs="仿宋"/>
          <w:kern w:val="0"/>
          <w:sz w:val="24"/>
          <w:szCs w:val="24"/>
        </w:rPr>
        <w:t>单项报价</w:t>
      </w:r>
      <w:r>
        <w:rPr>
          <w:rFonts w:hint="eastAsia" w:ascii="仿宋" w:hAnsi="仿宋" w:eastAsia="仿宋" w:cs="仿宋"/>
          <w:kern w:val="0"/>
          <w:sz w:val="24"/>
          <w:szCs w:val="24"/>
          <w:lang w:eastAsia="zh-CN"/>
        </w:rPr>
        <w:t>。</w:t>
      </w:r>
      <w:r>
        <w:rPr>
          <w:rFonts w:hint="eastAsia" w:ascii="仿宋" w:hAnsi="仿宋" w:eastAsia="仿宋" w:cs="仿宋"/>
          <w:sz w:val="24"/>
          <w:szCs w:val="24"/>
          <w:lang w:eastAsia="zh-CN"/>
        </w:rPr>
        <w:t>中标单价</w:t>
      </w:r>
      <w:r>
        <w:rPr>
          <w:rFonts w:hint="eastAsia" w:ascii="仿宋" w:hAnsi="仿宋" w:eastAsia="仿宋" w:cs="仿宋"/>
          <w:sz w:val="24"/>
          <w:szCs w:val="24"/>
          <w:lang w:val="en-US" w:eastAsia="zh-CN"/>
        </w:rPr>
        <w:t>=</w:t>
      </w:r>
      <w:r>
        <w:rPr>
          <w:rFonts w:hint="eastAsia" w:ascii="仿宋" w:hAnsi="仿宋" w:eastAsia="仿宋" w:cs="仿宋"/>
          <w:color w:val="000000"/>
          <w:sz w:val="24"/>
          <w:szCs w:val="24"/>
        </w:rPr>
        <w:t>维修服务</w:t>
      </w:r>
      <w:r>
        <w:rPr>
          <w:rFonts w:hint="eastAsia" w:ascii="仿宋" w:hAnsi="仿宋" w:eastAsia="仿宋" w:cs="仿宋"/>
          <w:color w:val="000000"/>
          <w:sz w:val="24"/>
          <w:szCs w:val="24"/>
          <w:lang w:eastAsia="zh-CN"/>
        </w:rPr>
        <w:t>项目单价限价</w:t>
      </w:r>
      <w:r>
        <w:rPr>
          <w:rFonts w:hint="eastAsia" w:ascii="仿宋" w:hAnsi="仿宋" w:eastAsia="仿宋" w:cs="仿宋"/>
          <w:sz w:val="24"/>
          <w:szCs w:val="24"/>
          <w:lang w:eastAsia="zh-CN"/>
        </w:rPr>
        <w:t>×报价（折扣数）</w:t>
      </w:r>
      <w:r>
        <w:rPr>
          <w:rFonts w:hint="eastAsia" w:ascii="仿宋" w:hAnsi="仿宋" w:eastAsia="仿宋" w:cs="仿宋"/>
          <w:kern w:val="0"/>
          <w:sz w:val="24"/>
          <w:szCs w:val="24"/>
        </w:rPr>
        <w:t>。</w:t>
      </w:r>
    </w:p>
    <w:p w14:paraId="3E13888F">
      <w:pPr>
        <w:keepNext w:val="0"/>
        <w:keepLines w:val="0"/>
        <w:pageBreakBefore w:val="0"/>
        <w:widowControl w:val="0"/>
        <w:kinsoku/>
        <w:wordWrap/>
        <w:overflowPunct/>
        <w:topLinePunct w:val="0"/>
        <w:autoSpaceDE/>
        <w:autoSpaceDN/>
        <w:bidi w:val="0"/>
        <w:adjustRightInd/>
        <w:snapToGrid/>
        <w:spacing w:line="440" w:lineRule="exact"/>
        <w:ind w:firstLine="720" w:firstLineChars="300"/>
        <w:jc w:val="left"/>
        <w:textAlignment w:val="auto"/>
        <w:rPr>
          <w:rFonts w:hint="eastAsia" w:ascii="仿宋" w:hAnsi="仿宋" w:eastAsia="仿宋" w:cs="仿宋"/>
          <w:kern w:val="0"/>
          <w:sz w:val="24"/>
          <w:szCs w:val="24"/>
        </w:rPr>
      </w:pPr>
      <w:r>
        <w:rPr>
          <w:rFonts w:hint="eastAsia" w:ascii="仿宋" w:hAnsi="仿宋" w:eastAsia="仿宋" w:cs="仿宋"/>
          <w:kern w:val="0"/>
          <w:sz w:val="24"/>
          <w:szCs w:val="24"/>
        </w:rPr>
        <w:t>3.服务实施期限内合同单价保持不变。</w:t>
      </w:r>
    </w:p>
    <w:p w14:paraId="5713DCAA">
      <w:pPr>
        <w:keepNext w:val="0"/>
        <w:keepLines w:val="0"/>
        <w:pageBreakBefore w:val="0"/>
        <w:widowControl w:val="0"/>
        <w:kinsoku/>
        <w:wordWrap/>
        <w:overflowPunct/>
        <w:topLinePunct w:val="0"/>
        <w:autoSpaceDE/>
        <w:autoSpaceDN/>
        <w:bidi w:val="0"/>
        <w:adjustRightInd/>
        <w:snapToGrid/>
        <w:spacing w:line="440" w:lineRule="exact"/>
        <w:ind w:firstLine="720" w:firstLineChars="300"/>
        <w:jc w:val="left"/>
        <w:textAlignment w:val="auto"/>
        <w:rPr>
          <w:rFonts w:hint="eastAsia" w:ascii="仿宋" w:hAnsi="仿宋" w:eastAsia="仿宋" w:cs="仿宋"/>
          <w:kern w:val="0"/>
          <w:sz w:val="24"/>
          <w:szCs w:val="24"/>
          <w:lang w:val="en-US" w:eastAsia="zh-CN"/>
        </w:rPr>
      </w:pPr>
      <w:r>
        <w:rPr>
          <w:rFonts w:hint="eastAsia" w:ascii="仿宋" w:hAnsi="仿宋" w:eastAsia="仿宋" w:cs="仿宋"/>
          <w:kern w:val="0"/>
          <w:sz w:val="24"/>
          <w:szCs w:val="24"/>
          <w:lang w:val="en-US" w:eastAsia="zh-CN"/>
        </w:rPr>
        <w:t>4.</w:t>
      </w:r>
      <w:r>
        <w:rPr>
          <w:rFonts w:hint="eastAsia" w:ascii="仿宋" w:hAnsi="仿宋" w:eastAsia="仿宋" w:cs="仿宋"/>
          <w:bCs/>
          <w:kern w:val="0"/>
          <w:sz w:val="24"/>
          <w:szCs w:val="24"/>
        </w:rPr>
        <w:t>本项目不接受联合投标和</w:t>
      </w:r>
      <w:r>
        <w:rPr>
          <w:rFonts w:hint="eastAsia" w:ascii="仿宋" w:hAnsi="仿宋" w:eastAsia="仿宋" w:cs="仿宋"/>
          <w:bCs/>
          <w:kern w:val="0"/>
          <w:sz w:val="24"/>
          <w:szCs w:val="24"/>
          <w:lang w:eastAsia="zh-CN"/>
        </w:rPr>
        <w:t>转</w:t>
      </w:r>
      <w:r>
        <w:rPr>
          <w:rFonts w:hint="eastAsia" w:ascii="仿宋" w:hAnsi="仿宋" w:eastAsia="仿宋" w:cs="仿宋"/>
          <w:bCs/>
          <w:kern w:val="0"/>
          <w:sz w:val="24"/>
          <w:szCs w:val="24"/>
        </w:rPr>
        <w:t>包</w:t>
      </w:r>
      <w:r>
        <w:rPr>
          <w:rFonts w:hint="eastAsia" w:ascii="仿宋" w:hAnsi="仿宋" w:eastAsia="仿宋" w:cs="仿宋"/>
          <w:bCs/>
          <w:kern w:val="0"/>
          <w:sz w:val="24"/>
          <w:szCs w:val="24"/>
          <w:lang w:eastAsia="zh-CN"/>
        </w:rPr>
        <w:t>。</w:t>
      </w:r>
    </w:p>
    <w:p w14:paraId="70523D51">
      <w:pPr>
        <w:keepNext w:val="0"/>
        <w:keepLines w:val="0"/>
        <w:pageBreakBefore w:val="0"/>
        <w:widowControl w:val="0"/>
        <w:kinsoku/>
        <w:wordWrap/>
        <w:overflowPunct/>
        <w:topLinePunct w:val="0"/>
        <w:autoSpaceDE/>
        <w:autoSpaceDN/>
        <w:bidi w:val="0"/>
        <w:adjustRightInd/>
        <w:snapToGrid/>
        <w:spacing w:line="480" w:lineRule="exact"/>
        <w:ind w:left="0" w:hanging="723" w:hangingChars="300"/>
        <w:jc w:val="left"/>
        <w:textAlignment w:val="auto"/>
        <w:rPr>
          <w:rFonts w:hint="eastAsia" w:ascii="仿宋" w:hAnsi="仿宋" w:eastAsia="仿宋" w:cs="仿宋"/>
          <w:b/>
          <w:bCs/>
          <w:color w:val="000000" w:themeColor="text1"/>
          <w:sz w:val="24"/>
          <w:szCs w:val="24"/>
        </w:rPr>
      </w:pPr>
      <w:r>
        <w:rPr>
          <w:rFonts w:hint="eastAsia" w:ascii="仿宋" w:hAnsi="仿宋" w:eastAsia="仿宋" w:cs="仿宋"/>
          <w:b/>
          <w:bCs/>
          <w:color w:val="000000" w:themeColor="text1"/>
          <w:sz w:val="24"/>
          <w:szCs w:val="24"/>
        </w:rPr>
        <w:t xml:space="preserve">五、服务期                                               </w:t>
      </w:r>
    </w:p>
    <w:p w14:paraId="048FB6B0">
      <w:pPr>
        <w:keepNext w:val="0"/>
        <w:keepLines w:val="0"/>
        <w:pageBreakBefore w:val="0"/>
        <w:widowControl w:val="0"/>
        <w:kinsoku/>
        <w:wordWrap/>
        <w:overflowPunct/>
        <w:topLinePunct w:val="0"/>
        <w:autoSpaceDE/>
        <w:autoSpaceDN/>
        <w:bidi w:val="0"/>
        <w:adjustRightInd/>
        <w:snapToGrid/>
        <w:spacing w:line="440" w:lineRule="exact"/>
        <w:ind w:left="722" w:leftChars="172" w:hanging="240" w:hangingChars="100"/>
        <w:jc w:val="left"/>
        <w:textAlignment w:val="auto"/>
        <w:rPr>
          <w:rFonts w:hint="eastAsia" w:ascii="仿宋" w:hAnsi="仿宋" w:eastAsia="仿宋" w:cs="仿宋"/>
          <w:sz w:val="24"/>
          <w:szCs w:val="24"/>
        </w:rPr>
      </w:pPr>
      <w:r>
        <w:rPr>
          <w:rFonts w:hint="eastAsia" w:ascii="仿宋" w:hAnsi="仿宋" w:eastAsia="仿宋" w:cs="仿宋"/>
          <w:sz w:val="24"/>
          <w:szCs w:val="24"/>
        </w:rPr>
        <w:t>服务期1年。</w:t>
      </w:r>
    </w:p>
    <w:p w14:paraId="041FC73A">
      <w:pPr>
        <w:keepNext w:val="0"/>
        <w:keepLines w:val="0"/>
        <w:pageBreakBefore w:val="0"/>
        <w:widowControl w:val="0"/>
        <w:kinsoku/>
        <w:wordWrap/>
        <w:overflowPunct/>
        <w:topLinePunct w:val="0"/>
        <w:autoSpaceDE/>
        <w:autoSpaceDN/>
        <w:bidi w:val="0"/>
        <w:adjustRightInd/>
        <w:snapToGrid/>
        <w:spacing w:line="480" w:lineRule="exact"/>
        <w:ind w:left="0" w:hanging="723" w:hangingChars="300"/>
        <w:jc w:val="left"/>
        <w:textAlignment w:val="auto"/>
        <w:rPr>
          <w:rFonts w:hint="eastAsia" w:ascii="仿宋" w:hAnsi="仿宋" w:eastAsia="仿宋" w:cs="仿宋"/>
          <w:b/>
          <w:bCs/>
          <w:color w:val="000000" w:themeColor="text1"/>
          <w:sz w:val="24"/>
          <w:szCs w:val="24"/>
          <w:lang w:val="zh-CN"/>
        </w:rPr>
      </w:pPr>
      <w:r>
        <w:rPr>
          <w:rFonts w:hint="eastAsia" w:ascii="仿宋" w:hAnsi="仿宋" w:eastAsia="仿宋" w:cs="仿宋"/>
          <w:b/>
          <w:bCs/>
          <w:color w:val="000000" w:themeColor="text1"/>
          <w:sz w:val="24"/>
          <w:szCs w:val="24"/>
          <w:lang w:val="zh-CN"/>
        </w:rPr>
        <w:t>六、售后服务</w:t>
      </w:r>
    </w:p>
    <w:p w14:paraId="1F217B00">
      <w:pPr>
        <w:keepNext w:val="0"/>
        <w:keepLines w:val="0"/>
        <w:pageBreakBefore w:val="0"/>
        <w:widowControl w:val="0"/>
        <w:tabs>
          <w:tab w:val="left" w:pos="760"/>
        </w:tabs>
        <w:kinsoku/>
        <w:wordWrap/>
        <w:overflowPunct/>
        <w:topLinePunct w:val="0"/>
        <w:autoSpaceDE/>
        <w:autoSpaceDN/>
        <w:bidi w:val="0"/>
        <w:adjustRightInd/>
        <w:snapToGrid/>
        <w:spacing w:line="440" w:lineRule="exact"/>
        <w:ind w:firstLine="480" w:firstLineChars="200"/>
        <w:jc w:val="left"/>
        <w:textAlignment w:val="auto"/>
        <w:rPr>
          <w:rFonts w:hint="eastAsia" w:ascii="仿宋" w:hAnsi="仿宋" w:eastAsia="仿宋" w:cs="仿宋"/>
          <w:color w:val="000000" w:themeColor="text1"/>
          <w:sz w:val="24"/>
          <w:szCs w:val="24"/>
          <w:shd w:val="clear" w:color="auto" w:fill="FFFFFF"/>
        </w:rPr>
      </w:pPr>
      <w:r>
        <w:rPr>
          <w:rFonts w:hint="eastAsia" w:ascii="仿宋" w:hAnsi="仿宋" w:eastAsia="仿宋" w:cs="仿宋"/>
          <w:color w:val="000000" w:themeColor="text1"/>
          <w:kern w:val="0"/>
          <w:sz w:val="24"/>
          <w:szCs w:val="24"/>
          <w:lang w:val="zh-CN"/>
        </w:rPr>
        <w:t>1.质保期：</w:t>
      </w:r>
      <w:r>
        <w:rPr>
          <w:rFonts w:hint="eastAsia" w:ascii="仿宋" w:hAnsi="仿宋" w:eastAsia="仿宋" w:cs="仿宋"/>
          <w:color w:val="000000" w:themeColor="text1"/>
          <w:sz w:val="24"/>
          <w:szCs w:val="24"/>
          <w:shd w:val="clear" w:color="auto" w:fill="FFFFFF"/>
        </w:rPr>
        <w:t>维修电器验收完成后，质保期为6个月，质保期内电器非采购人原因出现维修前同样故障，中标人应无偿进行维修。</w:t>
      </w:r>
    </w:p>
    <w:p w14:paraId="7276B9C9">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仿宋" w:hAnsi="仿宋" w:eastAsia="仿宋" w:cs="仿宋"/>
          <w:color w:val="000000" w:themeColor="text1"/>
          <w:sz w:val="24"/>
          <w:szCs w:val="24"/>
          <w:shd w:val="clear" w:color="auto" w:fill="FFFFFF"/>
        </w:rPr>
      </w:pPr>
      <w:r>
        <w:rPr>
          <w:rFonts w:hint="eastAsia" w:ascii="仿宋" w:hAnsi="仿宋" w:eastAsia="仿宋" w:cs="仿宋"/>
          <w:color w:val="000000" w:themeColor="text1"/>
          <w:sz w:val="24"/>
          <w:szCs w:val="24"/>
          <w:shd w:val="clear" w:color="auto" w:fill="FFFFFF"/>
        </w:rPr>
        <w:t>2.要求中标人提供的材料有相关合格证明，电器维修、维护完毕后质量稳定可靠，操作方便。性能、精度应完全符合质量标准和相关行业标准。</w:t>
      </w:r>
    </w:p>
    <w:p w14:paraId="02002BCE">
      <w:pPr>
        <w:keepNext w:val="0"/>
        <w:keepLines w:val="0"/>
        <w:pageBreakBefore w:val="0"/>
        <w:widowControl w:val="0"/>
        <w:tabs>
          <w:tab w:val="left" w:pos="753"/>
        </w:tabs>
        <w:kinsoku/>
        <w:wordWrap/>
        <w:overflowPunct/>
        <w:topLinePunct w:val="0"/>
        <w:autoSpaceDE/>
        <w:autoSpaceDN/>
        <w:bidi w:val="0"/>
        <w:adjustRightInd/>
        <w:snapToGrid/>
        <w:spacing w:line="440" w:lineRule="exact"/>
        <w:ind w:firstLine="480" w:firstLineChars="200"/>
        <w:textAlignment w:val="auto"/>
        <w:rPr>
          <w:rFonts w:hint="eastAsia" w:ascii="仿宋" w:hAnsi="仿宋" w:eastAsia="仿宋" w:cs="仿宋"/>
          <w:color w:val="000000" w:themeColor="text1"/>
          <w:kern w:val="0"/>
          <w:sz w:val="24"/>
          <w:szCs w:val="24"/>
          <w:lang w:val="zh-CN"/>
        </w:rPr>
      </w:pPr>
      <w:r>
        <w:rPr>
          <w:rFonts w:hint="eastAsia" w:ascii="仿宋" w:hAnsi="仿宋" w:eastAsia="仿宋" w:cs="仿宋"/>
          <w:color w:val="000000" w:themeColor="text1"/>
          <w:kern w:val="0"/>
          <w:sz w:val="24"/>
          <w:szCs w:val="24"/>
          <w:lang w:val="zh-CN"/>
        </w:rPr>
        <w:t>3.中标人提供的材料在质保期内，因产品质量而导致的缺陷，必须免费提供包修、包换、包退服务。</w:t>
      </w:r>
    </w:p>
    <w:p w14:paraId="77CE8F38">
      <w:pPr>
        <w:keepNext w:val="0"/>
        <w:keepLines w:val="0"/>
        <w:pageBreakBefore w:val="0"/>
        <w:widowControl w:val="0"/>
        <w:kinsoku/>
        <w:wordWrap/>
        <w:overflowPunct/>
        <w:topLinePunct w:val="0"/>
        <w:autoSpaceDE/>
        <w:autoSpaceDN/>
        <w:bidi w:val="0"/>
        <w:adjustRightInd/>
        <w:snapToGrid/>
        <w:spacing w:line="480" w:lineRule="exact"/>
        <w:ind w:left="0" w:hanging="723" w:hangingChars="300"/>
        <w:jc w:val="left"/>
        <w:textAlignment w:val="auto"/>
        <w:rPr>
          <w:rFonts w:hint="eastAsia" w:ascii="仿宋" w:hAnsi="仿宋" w:eastAsia="仿宋" w:cs="仿宋"/>
          <w:b/>
          <w:bCs/>
          <w:color w:val="000000" w:themeColor="text1"/>
          <w:sz w:val="24"/>
          <w:szCs w:val="24"/>
          <w:lang w:val="zh-CN"/>
        </w:rPr>
      </w:pPr>
      <w:r>
        <w:rPr>
          <w:rFonts w:hint="eastAsia" w:ascii="仿宋" w:hAnsi="仿宋" w:eastAsia="仿宋" w:cs="仿宋"/>
          <w:b/>
          <w:bCs/>
          <w:color w:val="000000" w:themeColor="text1"/>
          <w:sz w:val="24"/>
          <w:szCs w:val="24"/>
          <w:lang w:val="zh-CN"/>
        </w:rPr>
        <w:t>七、付款方式</w:t>
      </w:r>
    </w:p>
    <w:p w14:paraId="7320C104">
      <w:pPr>
        <w:keepNext w:val="0"/>
        <w:keepLines w:val="0"/>
        <w:pageBreakBefore w:val="0"/>
        <w:widowControl w:val="0"/>
        <w:kinsoku/>
        <w:wordWrap w:val="0"/>
        <w:overflowPunct/>
        <w:topLinePunct w:val="0"/>
        <w:autoSpaceDE/>
        <w:autoSpaceDN/>
        <w:bidi w:val="0"/>
        <w:adjustRightInd/>
        <w:snapToGrid/>
        <w:spacing w:line="440" w:lineRule="exact"/>
        <w:ind w:firstLine="561"/>
        <w:textAlignment w:val="auto"/>
        <w:rPr>
          <w:rFonts w:hint="eastAsia" w:ascii="仿宋" w:hAnsi="仿宋" w:eastAsia="仿宋" w:cs="仿宋"/>
          <w:b/>
          <w:color w:val="000000"/>
          <w:sz w:val="24"/>
          <w:szCs w:val="24"/>
        </w:rPr>
      </w:pPr>
      <w:r>
        <w:rPr>
          <w:rFonts w:hint="eastAsia" w:ascii="仿宋" w:hAnsi="仿宋" w:eastAsia="仿宋" w:cs="仿宋"/>
          <w:color w:val="000000"/>
          <w:sz w:val="24"/>
          <w:szCs w:val="24"/>
        </w:rPr>
        <w:t>本项目电器维修服务费均采用按月支付方式。中标人按实际维修的金额出具有效发票，采购人收到相关票据及依据按照</w:t>
      </w:r>
      <w:r>
        <w:rPr>
          <w:rFonts w:hint="eastAsia" w:ascii="仿宋" w:hAnsi="仿宋" w:eastAsia="仿宋" w:cs="仿宋"/>
          <w:color w:val="000000"/>
          <w:sz w:val="24"/>
          <w:szCs w:val="24"/>
          <w:lang w:eastAsia="zh-CN"/>
        </w:rPr>
        <w:t>医院流程</w:t>
      </w:r>
      <w:r>
        <w:rPr>
          <w:rFonts w:hint="eastAsia" w:ascii="仿宋" w:hAnsi="仿宋" w:eastAsia="仿宋" w:cs="仿宋"/>
          <w:color w:val="000000"/>
          <w:sz w:val="24"/>
          <w:szCs w:val="24"/>
        </w:rPr>
        <w:t>据实付款。</w:t>
      </w:r>
    </w:p>
    <w:p w14:paraId="05965E95">
      <w:pPr>
        <w:keepNext w:val="0"/>
        <w:keepLines w:val="0"/>
        <w:pageBreakBefore w:val="0"/>
        <w:widowControl w:val="0"/>
        <w:kinsoku/>
        <w:wordWrap/>
        <w:overflowPunct/>
        <w:topLinePunct w:val="0"/>
        <w:autoSpaceDE/>
        <w:autoSpaceDN/>
        <w:bidi w:val="0"/>
        <w:adjustRightInd/>
        <w:snapToGrid w:val="0"/>
        <w:spacing w:line="480" w:lineRule="exact"/>
        <w:textAlignment w:val="auto"/>
        <w:rPr>
          <w:rFonts w:hint="eastAsia" w:ascii="仿宋" w:hAnsi="仿宋" w:eastAsia="仿宋" w:cs="仿宋"/>
          <w:b/>
          <w:bCs/>
          <w:sz w:val="24"/>
          <w:szCs w:val="24"/>
        </w:rPr>
      </w:pPr>
      <w:r>
        <w:rPr>
          <w:rFonts w:hint="eastAsia" w:ascii="仿宋" w:hAnsi="仿宋" w:eastAsia="仿宋" w:cs="仿宋"/>
          <w:b/>
          <w:bCs/>
          <w:sz w:val="24"/>
          <w:szCs w:val="24"/>
        </w:rPr>
        <w:t>八、现场勘察及联系方式</w:t>
      </w:r>
    </w:p>
    <w:p w14:paraId="1257210E">
      <w:pPr>
        <w:keepNext w:val="0"/>
        <w:keepLines w:val="0"/>
        <w:pageBreakBefore w:val="0"/>
        <w:widowControl w:val="0"/>
        <w:kinsoku/>
        <w:wordWrap/>
        <w:overflowPunct/>
        <w:topLinePunct w:val="0"/>
        <w:autoSpaceDE/>
        <w:autoSpaceDN/>
        <w:bidi w:val="0"/>
        <w:adjustRightInd/>
        <w:snapToGrid/>
        <w:spacing w:line="440" w:lineRule="exact"/>
        <w:ind w:firstLine="240" w:firstLineChars="100"/>
        <w:textAlignment w:val="auto"/>
        <w:rPr>
          <w:rFonts w:hint="eastAsia" w:ascii="仿宋" w:hAnsi="仿宋" w:eastAsia="仿宋" w:cs="仿宋"/>
          <w:sz w:val="24"/>
          <w:szCs w:val="24"/>
        </w:rPr>
      </w:pPr>
      <w:r>
        <w:rPr>
          <w:rFonts w:hint="eastAsia" w:ascii="仿宋" w:hAnsi="仿宋" w:eastAsia="仿宋" w:cs="仿宋"/>
          <w:sz w:val="24"/>
          <w:szCs w:val="24"/>
        </w:rPr>
        <w:t>本项目采购人不组织现场勘察，请各潜在供应商自行到现场勘察。</w:t>
      </w:r>
    </w:p>
    <w:p w14:paraId="4D6C628C">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采购人：重庆市万盛经济技术开发区人民医院</w:t>
      </w:r>
    </w:p>
    <w:p w14:paraId="4E9255C5">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联系人：杜老师</w:t>
      </w:r>
    </w:p>
    <w:p w14:paraId="5C4E9EC0">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仿宋" w:hAnsi="仿宋" w:eastAsia="仿宋" w:cs="仿宋"/>
          <w:sz w:val="24"/>
          <w:szCs w:val="24"/>
          <w:lang w:val="en-US" w:eastAsia="zh-CN"/>
        </w:rPr>
      </w:pPr>
      <w:r>
        <w:rPr>
          <w:rFonts w:hint="eastAsia" w:ascii="仿宋" w:hAnsi="仿宋" w:eastAsia="仿宋" w:cs="仿宋"/>
          <w:sz w:val="24"/>
          <w:szCs w:val="24"/>
        </w:rPr>
        <w:t>电  话：023-</w:t>
      </w:r>
      <w:r>
        <w:rPr>
          <w:rFonts w:hint="eastAsia" w:ascii="仿宋" w:hAnsi="仿宋" w:eastAsia="仿宋" w:cs="仿宋"/>
          <w:sz w:val="24"/>
          <w:szCs w:val="24"/>
          <w:lang w:val="en-US" w:eastAsia="zh-CN"/>
        </w:rPr>
        <w:t>48281298</w:t>
      </w:r>
    </w:p>
    <w:p w14:paraId="763B11EB">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地  址：万盛经开区人民医院</w:t>
      </w:r>
    </w:p>
    <w:p w14:paraId="15261EBF">
      <w:pPr>
        <w:keepNext w:val="0"/>
        <w:keepLines w:val="0"/>
        <w:pageBreakBefore w:val="0"/>
        <w:widowControl w:val="0"/>
        <w:kinsoku/>
        <w:wordWrap/>
        <w:overflowPunct/>
        <w:topLinePunct w:val="0"/>
        <w:autoSpaceDE/>
        <w:autoSpaceDN/>
        <w:bidi w:val="0"/>
        <w:adjustRightInd/>
        <w:snapToGrid w:val="0"/>
        <w:spacing w:line="480" w:lineRule="exact"/>
        <w:textAlignment w:val="auto"/>
        <w:rPr>
          <w:rFonts w:hint="eastAsia" w:ascii="仿宋" w:hAnsi="仿宋" w:eastAsia="仿宋" w:cs="仿宋"/>
          <w:b/>
          <w:bCs/>
          <w:sz w:val="24"/>
          <w:szCs w:val="24"/>
        </w:rPr>
      </w:pPr>
      <w:r>
        <w:rPr>
          <w:rFonts w:hint="eastAsia" w:ascii="仿宋" w:hAnsi="仿宋" w:eastAsia="仿宋" w:cs="仿宋"/>
          <w:b/>
          <w:bCs/>
          <w:sz w:val="24"/>
          <w:szCs w:val="24"/>
        </w:rPr>
        <w:t>九、其它有关规定</w:t>
      </w:r>
    </w:p>
    <w:p w14:paraId="5B0E3017">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1.凡有意参加遴选的供应商，请于遴选公告发布之日起至2026年3月26日12:00之前，在重庆市万盛经济技术开发区人民医院官网（https://www.cqwsrmyy.com/）下载查看本项目需求文件，无论供应商下载查看与否，均视为已知晓所有遴选实质性要求内容。</w:t>
      </w:r>
    </w:p>
    <w:p w14:paraId="3862BF04">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2.有意向的供应商在报名截止时间（2026年3月26日18:00）前将报价资料密封后交至重庆市万盛经济技术开发区人民医院B区行政楼305后勤保障科办公室（或邮寄到：重庆市万盛经开区清溪桥34号人民医院B区行政楼305后勤保障科办公室，李老师15123925053收，时间以采购人签收时间为准，建议寄出时电话提醒注意查收），未按要求提供的为无效供应商。</w:t>
      </w:r>
    </w:p>
    <w:p w14:paraId="073137DD">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3.无论询比结果如何，供应商参与本项目的所有费用均由自行承担。</w:t>
      </w:r>
    </w:p>
    <w:p w14:paraId="621AE6C7">
      <w:pPr>
        <w:keepNext w:val="0"/>
        <w:keepLines w:val="0"/>
        <w:pageBreakBefore w:val="0"/>
        <w:widowControl w:val="0"/>
        <w:kinsoku/>
        <w:wordWrap/>
        <w:overflowPunct/>
        <w:topLinePunct w:val="0"/>
        <w:autoSpaceDE/>
        <w:autoSpaceDN/>
        <w:bidi w:val="0"/>
        <w:adjustRightInd/>
        <w:snapToGrid w:val="0"/>
        <w:spacing w:line="480" w:lineRule="exact"/>
        <w:textAlignment w:val="auto"/>
        <w:rPr>
          <w:rFonts w:hint="eastAsia" w:ascii="仿宋" w:hAnsi="仿宋" w:eastAsia="仿宋" w:cs="仿宋"/>
          <w:b/>
          <w:bCs/>
          <w:sz w:val="24"/>
          <w:szCs w:val="24"/>
        </w:rPr>
      </w:pPr>
      <w:r>
        <w:rPr>
          <w:rFonts w:hint="eastAsia" w:ascii="仿宋" w:hAnsi="仿宋" w:eastAsia="仿宋" w:cs="仿宋"/>
          <w:b/>
          <w:bCs/>
          <w:sz w:val="24"/>
          <w:szCs w:val="24"/>
        </w:rPr>
        <w:t>十、评选方法</w:t>
      </w:r>
    </w:p>
    <w:p w14:paraId="0DACD3AC">
      <w:pPr>
        <w:keepNext w:val="0"/>
        <w:keepLines w:val="0"/>
        <w:pageBreakBefore w:val="0"/>
        <w:widowControl w:val="0"/>
        <w:kinsoku/>
        <w:wordWrap/>
        <w:overflowPunct/>
        <w:topLinePunct w:val="0"/>
        <w:autoSpaceDE/>
        <w:autoSpaceDN/>
        <w:bidi w:val="0"/>
        <w:adjustRightInd/>
        <w:snapToGrid w:val="0"/>
        <w:spacing w:line="440" w:lineRule="exact"/>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最低价评审法，选择报价最低的成为成交供应商。</w:t>
      </w:r>
    </w:p>
    <w:p w14:paraId="53BCC8C5">
      <w:pPr>
        <w:keepNext w:val="0"/>
        <w:keepLines w:val="0"/>
        <w:pageBreakBefore w:val="0"/>
        <w:widowControl w:val="0"/>
        <w:kinsoku/>
        <w:wordWrap/>
        <w:overflowPunct/>
        <w:topLinePunct w:val="0"/>
        <w:autoSpaceDE/>
        <w:autoSpaceDN/>
        <w:bidi w:val="0"/>
        <w:adjustRightInd/>
        <w:snapToGrid w:val="0"/>
        <w:spacing w:line="480" w:lineRule="exact"/>
        <w:textAlignment w:val="auto"/>
        <w:rPr>
          <w:rFonts w:hint="eastAsia" w:ascii="仿宋" w:hAnsi="仿宋" w:eastAsia="仿宋" w:cs="仿宋"/>
          <w:b/>
          <w:bCs/>
          <w:sz w:val="24"/>
          <w:szCs w:val="24"/>
        </w:rPr>
      </w:pPr>
      <w:r>
        <w:rPr>
          <w:rFonts w:hint="eastAsia" w:ascii="仿宋" w:hAnsi="仿宋" w:eastAsia="仿宋" w:cs="仿宋"/>
          <w:b/>
          <w:bCs/>
          <w:sz w:val="24"/>
          <w:szCs w:val="24"/>
        </w:rPr>
        <w:t>十一、其他</w:t>
      </w:r>
    </w:p>
    <w:p w14:paraId="29389912">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1.供应商必须对以上条款和服务承诺明确列出，承诺内容必须达到要求。</w:t>
      </w:r>
    </w:p>
    <w:p w14:paraId="40C44DA3">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2.其他未尽事宜由供需双方在采购合同中详细约定。</w:t>
      </w:r>
    </w:p>
    <w:p w14:paraId="5EDD8860">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lang w:val="en-US" w:eastAsia="zh-CN"/>
        </w:rPr>
        <w:t>3.</w:t>
      </w:r>
      <w:r>
        <w:rPr>
          <w:rFonts w:hint="eastAsia" w:ascii="仿宋" w:hAnsi="仿宋" w:eastAsia="仿宋" w:cs="仿宋"/>
          <w:sz w:val="24"/>
          <w:szCs w:val="24"/>
        </w:rPr>
        <w:t>因采购人为医疗机构，需24小时运营，供应商需充分考虑施工难度和施工工期等因素。</w:t>
      </w:r>
    </w:p>
    <w:p w14:paraId="46D6FEB1">
      <w:pPr>
        <w:keepNext w:val="0"/>
        <w:keepLines w:val="0"/>
        <w:pageBreakBefore w:val="0"/>
        <w:widowControl w:val="0"/>
        <w:kinsoku/>
        <w:wordWrap/>
        <w:overflowPunct/>
        <w:topLinePunct w:val="0"/>
        <w:autoSpaceDE/>
        <w:autoSpaceDN/>
        <w:bidi w:val="0"/>
        <w:adjustRightInd/>
        <w:snapToGrid w:val="0"/>
        <w:spacing w:line="480" w:lineRule="exact"/>
        <w:textAlignment w:val="auto"/>
        <w:rPr>
          <w:rFonts w:hint="eastAsia" w:ascii="仿宋" w:hAnsi="仿宋" w:eastAsia="仿宋" w:cs="仿宋"/>
          <w:b/>
          <w:bCs/>
          <w:sz w:val="24"/>
          <w:szCs w:val="24"/>
        </w:rPr>
      </w:pPr>
      <w:r>
        <w:rPr>
          <w:rFonts w:hint="eastAsia" w:ascii="仿宋" w:hAnsi="仿宋" w:eastAsia="仿宋" w:cs="仿宋"/>
          <w:b/>
          <w:bCs/>
          <w:sz w:val="24"/>
          <w:szCs w:val="24"/>
        </w:rPr>
        <w:t>十二、供应商提交响应文件</w:t>
      </w:r>
    </w:p>
    <w:p w14:paraId="08CBBDE1">
      <w:pPr>
        <w:keepNext w:val="0"/>
        <w:keepLines w:val="0"/>
        <w:pageBreakBefore w:val="0"/>
        <w:widowControl w:val="0"/>
        <w:kinsoku/>
        <w:wordWrap/>
        <w:overflowPunct/>
        <w:topLinePunct w:val="0"/>
        <w:autoSpaceDE/>
        <w:autoSpaceDN/>
        <w:bidi w:val="0"/>
        <w:adjustRightInd/>
        <w:snapToGrid/>
        <w:spacing w:line="440" w:lineRule="exact"/>
        <w:ind w:left="0" w:leftChars="0" w:firstLine="480" w:firstLineChars="200"/>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供应商制作的响应文件（不要重复打印本遴选文件的1-10页），须按照要求制作，规定签字、盖章的地方必须按其规定签字、盖章，未按要求制作响应文件的进行废标处理。</w:t>
      </w:r>
    </w:p>
    <w:p w14:paraId="5781F57A">
      <w:pPr>
        <w:spacing w:line="360" w:lineRule="auto"/>
        <w:ind w:firstLine="480" w:firstLineChars="200"/>
        <w:jc w:val="left"/>
        <w:rPr>
          <w:rFonts w:hint="eastAsia" w:ascii="仿宋" w:hAnsi="仿宋" w:eastAsia="仿宋" w:cs="仿宋"/>
          <w:kern w:val="10"/>
          <w:sz w:val="24"/>
          <w:szCs w:val="24"/>
        </w:rPr>
      </w:pPr>
      <w:r>
        <w:rPr>
          <w:rFonts w:hint="eastAsia" w:ascii="仿宋" w:hAnsi="仿宋" w:eastAsia="仿宋" w:cs="仿宋"/>
          <w:kern w:val="10"/>
          <w:sz w:val="24"/>
          <w:szCs w:val="24"/>
        </w:rPr>
        <w:br w:type="page"/>
      </w:r>
    </w:p>
    <w:p w14:paraId="2200F912">
      <w:pPr>
        <w:spacing w:line="312" w:lineRule="auto"/>
        <w:ind w:firstLine="562" w:firstLineChars="200"/>
        <w:jc w:val="left"/>
        <w:rPr>
          <w:rFonts w:hint="eastAsia" w:ascii="宋体" w:hAnsi="宋体" w:eastAsia="宋体" w:cs="宋体"/>
          <w:b/>
          <w:color w:val="auto"/>
          <w:szCs w:val="28"/>
          <w:lang w:eastAsia="zh-CN"/>
        </w:rPr>
      </w:pPr>
      <w:r>
        <w:rPr>
          <w:rFonts w:hint="eastAsia" w:ascii="宋体" w:hAnsi="宋体" w:cs="宋体"/>
          <w:b/>
          <w:color w:val="auto"/>
          <w:szCs w:val="28"/>
        </w:rPr>
        <w:t>供应商编制响应文件要求</w:t>
      </w:r>
      <w:r>
        <w:rPr>
          <w:rFonts w:hint="eastAsia" w:ascii="宋体" w:hAnsi="宋体" w:cs="宋体"/>
          <w:b/>
          <w:color w:val="auto"/>
          <w:szCs w:val="28"/>
          <w:lang w:eastAsia="zh-CN"/>
        </w:rPr>
        <w:t>：</w:t>
      </w:r>
    </w:p>
    <w:p w14:paraId="14121CE0">
      <w:pPr>
        <w:spacing w:line="312" w:lineRule="auto"/>
        <w:ind w:firstLine="562" w:firstLineChars="200"/>
        <w:jc w:val="left"/>
        <w:rPr>
          <w:rFonts w:hint="eastAsia" w:ascii="宋体" w:hAnsi="宋体" w:cs="宋体"/>
          <w:b/>
          <w:color w:val="auto"/>
          <w:szCs w:val="28"/>
        </w:rPr>
      </w:pPr>
    </w:p>
    <w:p w14:paraId="43BFDAE8">
      <w:pPr>
        <w:rPr>
          <w:color w:val="auto"/>
        </w:rPr>
      </w:pPr>
    </w:p>
    <w:p w14:paraId="1E51E8D8">
      <w:pPr>
        <w:pStyle w:val="2"/>
      </w:pPr>
    </w:p>
    <w:p w14:paraId="4543AE0F">
      <w:pPr>
        <w:keepNext w:val="0"/>
        <w:keepLines w:val="0"/>
        <w:pageBreakBefore w:val="0"/>
        <w:widowControl w:val="0"/>
        <w:kinsoku/>
        <w:wordWrap/>
        <w:overflowPunct/>
        <w:topLinePunct w:val="0"/>
        <w:autoSpaceDE/>
        <w:autoSpaceDN/>
        <w:bidi w:val="0"/>
        <w:adjustRightInd/>
        <w:snapToGrid/>
        <w:spacing w:line="920" w:lineRule="exact"/>
        <w:jc w:val="center"/>
        <w:textAlignment w:val="auto"/>
        <w:rPr>
          <w:rFonts w:hint="eastAsia" w:ascii="方正小标宋_GBK" w:hAnsi="方正小标宋_GBK" w:eastAsia="方正小标宋_GBK" w:cs="方正小标宋_GBK"/>
          <w:color w:val="auto"/>
          <w:sz w:val="144"/>
          <w:szCs w:val="144"/>
          <w:u w:val="single"/>
        </w:rPr>
      </w:pPr>
      <w:r>
        <w:rPr>
          <w:rFonts w:hint="eastAsia" w:ascii="宋体" w:hAnsi="宋体" w:eastAsia="宋体" w:cs="宋体"/>
          <w:b/>
          <w:color w:val="auto"/>
          <w:sz w:val="72"/>
          <w:szCs w:val="72"/>
          <w:lang w:val="en-US" w:eastAsia="zh-CN"/>
        </w:rPr>
        <w:t>2026年</w:t>
      </w:r>
      <w:r>
        <w:rPr>
          <w:rFonts w:hint="eastAsia" w:ascii="宋体" w:hAnsi="宋体" w:eastAsia="宋体" w:cs="宋体"/>
          <w:b/>
          <w:color w:val="auto"/>
          <w:sz w:val="72"/>
          <w:szCs w:val="72"/>
        </w:rPr>
        <w:t>电器维修服务</w:t>
      </w:r>
    </w:p>
    <w:p w14:paraId="7CE71445">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eastAsia" w:ascii="宋体" w:hAnsi="宋体" w:cs="宋体"/>
          <w:b/>
          <w:color w:val="auto"/>
          <w:sz w:val="72"/>
          <w:szCs w:val="72"/>
        </w:rPr>
      </w:pPr>
      <w:r>
        <w:rPr>
          <w:rFonts w:hint="eastAsia" w:ascii="宋体" w:hAnsi="宋体" w:cs="宋体"/>
          <w:b/>
          <w:color w:val="auto"/>
          <w:sz w:val="72"/>
          <w:szCs w:val="72"/>
        </w:rPr>
        <w:t>响应文件</w:t>
      </w:r>
    </w:p>
    <w:p w14:paraId="5448812B">
      <w:pPr>
        <w:adjustRightInd w:val="0"/>
        <w:snapToGrid w:val="0"/>
        <w:spacing w:line="480" w:lineRule="auto"/>
        <w:ind w:firstLine="1446" w:firstLineChars="400"/>
        <w:rPr>
          <w:rFonts w:hint="eastAsia" w:ascii="宋体" w:hAnsi="宋体" w:cs="宋体"/>
          <w:b/>
          <w:color w:val="auto"/>
          <w:sz w:val="36"/>
          <w:szCs w:val="36"/>
          <w:lang w:eastAsia="zh-CN"/>
        </w:rPr>
      </w:pPr>
    </w:p>
    <w:p w14:paraId="633BC95B">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宋体" w:hAnsi="宋体" w:cs="宋体"/>
          <w:color w:val="auto"/>
          <w:sz w:val="44"/>
          <w:szCs w:val="44"/>
          <w:u w:val="none"/>
        </w:rPr>
      </w:pPr>
    </w:p>
    <w:p w14:paraId="2F3F4404">
      <w:pPr>
        <w:rPr>
          <w:rFonts w:hint="eastAsia"/>
          <w:color w:val="auto"/>
          <w:lang w:eastAsia="zh-CN"/>
        </w:rPr>
      </w:pPr>
    </w:p>
    <w:p w14:paraId="326C323D">
      <w:pPr>
        <w:adjustRightInd w:val="0"/>
        <w:snapToGrid w:val="0"/>
        <w:spacing w:line="480" w:lineRule="auto"/>
        <w:ind w:left="0" w:leftChars="0" w:firstLine="1001" w:firstLineChars="277"/>
        <w:rPr>
          <w:rFonts w:hint="eastAsia"/>
          <w:color w:val="auto"/>
          <w:lang w:eastAsia="zh-CN"/>
        </w:rPr>
      </w:pPr>
      <w:r>
        <w:rPr>
          <w:rFonts w:hint="eastAsia" w:ascii="宋体" w:hAnsi="宋体" w:cs="宋体"/>
          <w:b/>
          <w:color w:val="auto"/>
          <w:sz w:val="36"/>
          <w:szCs w:val="36"/>
          <w:lang w:eastAsia="zh-CN"/>
        </w:rPr>
        <w:t>采购人名称</w:t>
      </w:r>
      <w:r>
        <w:rPr>
          <w:rFonts w:hint="eastAsia" w:ascii="宋体" w:hAnsi="宋体" w:cs="宋体"/>
          <w:b/>
          <w:color w:val="auto"/>
          <w:sz w:val="36"/>
          <w:szCs w:val="36"/>
        </w:rPr>
        <w:t>：</w:t>
      </w:r>
      <w:r>
        <w:rPr>
          <w:rFonts w:hint="eastAsia" w:ascii="宋体" w:hAnsi="宋体" w:eastAsia="宋体" w:cs="宋体"/>
          <w:b/>
          <w:color w:val="auto"/>
          <w:sz w:val="36"/>
          <w:szCs w:val="36"/>
          <w:lang w:eastAsia="zh-CN"/>
        </w:rPr>
        <w:t>重庆市万盛经济技术开发区人民医院</w:t>
      </w:r>
    </w:p>
    <w:p w14:paraId="7CFFFA65">
      <w:pPr>
        <w:adjustRightInd w:val="0"/>
        <w:snapToGrid w:val="0"/>
        <w:spacing w:line="480" w:lineRule="auto"/>
        <w:ind w:left="0" w:leftChars="0" w:firstLine="1001" w:firstLineChars="277"/>
        <w:rPr>
          <w:rFonts w:hint="eastAsia" w:ascii="宋体" w:hAnsi="宋体" w:cs="宋体"/>
          <w:b/>
          <w:color w:val="auto"/>
          <w:sz w:val="36"/>
          <w:szCs w:val="36"/>
          <w:u w:val="single"/>
          <w:lang w:val="en-US" w:eastAsia="zh-CN"/>
        </w:rPr>
      </w:pPr>
      <w:r>
        <w:rPr>
          <w:rFonts w:hint="eastAsia" w:ascii="宋体" w:hAnsi="宋体" w:cs="宋体"/>
          <w:b/>
          <w:color w:val="auto"/>
          <w:sz w:val="36"/>
          <w:szCs w:val="36"/>
          <w:lang w:eastAsia="zh-CN"/>
        </w:rPr>
        <w:t>供应商名称</w:t>
      </w:r>
      <w:r>
        <w:rPr>
          <w:rFonts w:hint="eastAsia" w:ascii="宋体" w:hAnsi="宋体" w:cs="宋体"/>
          <w:b/>
          <w:color w:val="auto"/>
          <w:sz w:val="36"/>
          <w:szCs w:val="36"/>
        </w:rPr>
        <w:t>：</w:t>
      </w:r>
      <w:r>
        <w:rPr>
          <w:rFonts w:hint="eastAsia" w:ascii="宋体" w:hAnsi="宋体" w:cs="宋体"/>
          <w:b/>
          <w:color w:val="auto"/>
          <w:sz w:val="36"/>
          <w:szCs w:val="36"/>
          <w:u w:val="single"/>
          <w:lang w:val="en-US" w:eastAsia="zh-CN"/>
        </w:rPr>
        <w:t xml:space="preserve">                              </w:t>
      </w:r>
    </w:p>
    <w:p w14:paraId="3012D0A6">
      <w:pPr>
        <w:adjustRightInd w:val="0"/>
        <w:snapToGrid w:val="0"/>
        <w:spacing w:line="480" w:lineRule="auto"/>
        <w:ind w:left="0" w:leftChars="0" w:firstLine="1001" w:firstLineChars="277"/>
        <w:rPr>
          <w:rFonts w:hint="eastAsia" w:ascii="宋体" w:hAnsi="宋体" w:eastAsia="宋体" w:cs="宋体"/>
          <w:b/>
          <w:color w:val="auto"/>
          <w:sz w:val="36"/>
          <w:szCs w:val="36"/>
          <w:lang w:eastAsia="zh-CN"/>
        </w:rPr>
      </w:pPr>
      <w:r>
        <w:rPr>
          <w:rFonts w:hint="eastAsia" w:ascii="宋体" w:hAnsi="宋体" w:cs="宋体"/>
          <w:b/>
          <w:color w:val="auto"/>
          <w:sz w:val="36"/>
          <w:szCs w:val="36"/>
        </w:rPr>
        <w:t>编</w:t>
      </w:r>
      <w:r>
        <w:rPr>
          <w:rFonts w:hint="eastAsia" w:ascii="宋体" w:hAnsi="宋体" w:cs="宋体"/>
          <w:b/>
          <w:color w:val="auto"/>
          <w:sz w:val="36"/>
          <w:szCs w:val="36"/>
          <w:lang w:val="en-US" w:eastAsia="zh-CN"/>
        </w:rPr>
        <w:t xml:space="preserve"> </w:t>
      </w:r>
      <w:r>
        <w:rPr>
          <w:rFonts w:hint="eastAsia" w:ascii="宋体" w:hAnsi="宋体" w:cs="宋体"/>
          <w:b/>
          <w:color w:val="auto"/>
          <w:sz w:val="36"/>
          <w:szCs w:val="36"/>
        </w:rPr>
        <w:t>制</w:t>
      </w:r>
      <w:r>
        <w:rPr>
          <w:rFonts w:hint="eastAsia" w:ascii="宋体" w:hAnsi="宋体" w:cs="宋体"/>
          <w:b/>
          <w:color w:val="auto"/>
          <w:sz w:val="36"/>
          <w:szCs w:val="36"/>
          <w:lang w:val="en-US" w:eastAsia="zh-CN"/>
        </w:rPr>
        <w:t xml:space="preserve"> </w:t>
      </w:r>
      <w:r>
        <w:rPr>
          <w:rFonts w:hint="eastAsia" w:ascii="宋体" w:hAnsi="宋体" w:cs="宋体"/>
          <w:b/>
          <w:color w:val="auto"/>
          <w:sz w:val="36"/>
          <w:szCs w:val="36"/>
        </w:rPr>
        <w:t>时</w:t>
      </w:r>
      <w:r>
        <w:rPr>
          <w:rFonts w:hint="eastAsia" w:ascii="宋体" w:hAnsi="宋体" w:cs="宋体"/>
          <w:b/>
          <w:color w:val="auto"/>
          <w:sz w:val="36"/>
          <w:szCs w:val="36"/>
          <w:lang w:val="en-US" w:eastAsia="zh-CN"/>
        </w:rPr>
        <w:t xml:space="preserve"> </w:t>
      </w:r>
      <w:r>
        <w:rPr>
          <w:rFonts w:hint="eastAsia" w:ascii="宋体" w:hAnsi="宋体" w:cs="宋体"/>
          <w:b/>
          <w:color w:val="auto"/>
          <w:sz w:val="36"/>
          <w:szCs w:val="36"/>
        </w:rPr>
        <w:t>间：</w:t>
      </w:r>
      <w:r>
        <w:rPr>
          <w:rFonts w:hint="eastAsia" w:ascii="宋体" w:hAnsi="宋体" w:cs="宋体"/>
          <w:b/>
          <w:color w:val="auto"/>
          <w:sz w:val="36"/>
          <w:szCs w:val="36"/>
          <w:u w:val="single"/>
          <w:lang w:val="en-US" w:eastAsia="zh-CN"/>
        </w:rPr>
        <w:t xml:space="preserve">      </w:t>
      </w:r>
      <w:r>
        <w:rPr>
          <w:rFonts w:hint="eastAsia" w:ascii="宋体" w:hAnsi="宋体" w:cs="宋体"/>
          <w:b/>
          <w:color w:val="auto"/>
          <w:sz w:val="36"/>
          <w:szCs w:val="36"/>
          <w:lang w:eastAsia="zh-CN"/>
        </w:rPr>
        <w:t>年</w:t>
      </w:r>
      <w:r>
        <w:rPr>
          <w:rFonts w:hint="eastAsia" w:ascii="宋体" w:hAnsi="宋体" w:cs="宋体"/>
          <w:b/>
          <w:color w:val="auto"/>
          <w:sz w:val="36"/>
          <w:szCs w:val="36"/>
          <w:u w:val="single"/>
          <w:lang w:val="en-US" w:eastAsia="zh-CN"/>
        </w:rPr>
        <w:t xml:space="preserve">    </w:t>
      </w:r>
      <w:r>
        <w:rPr>
          <w:rFonts w:hint="eastAsia" w:ascii="宋体" w:hAnsi="宋体" w:cs="宋体"/>
          <w:b/>
          <w:color w:val="auto"/>
          <w:sz w:val="36"/>
          <w:szCs w:val="36"/>
          <w:lang w:eastAsia="zh-CN"/>
        </w:rPr>
        <w:t>月</w:t>
      </w:r>
      <w:r>
        <w:rPr>
          <w:rFonts w:hint="eastAsia" w:ascii="宋体" w:hAnsi="宋体" w:cs="宋体"/>
          <w:b/>
          <w:color w:val="auto"/>
          <w:sz w:val="36"/>
          <w:szCs w:val="36"/>
          <w:u w:val="single"/>
          <w:lang w:val="en-US" w:eastAsia="zh-CN"/>
        </w:rPr>
        <w:t xml:space="preserve">   </w:t>
      </w:r>
      <w:r>
        <w:rPr>
          <w:rFonts w:hint="eastAsia" w:ascii="宋体" w:hAnsi="宋体" w:cs="宋体"/>
          <w:b/>
          <w:color w:val="auto"/>
          <w:sz w:val="36"/>
          <w:szCs w:val="36"/>
          <w:lang w:eastAsia="zh-CN"/>
        </w:rPr>
        <w:t>日</w:t>
      </w:r>
    </w:p>
    <w:p w14:paraId="195DB81F">
      <w:pPr>
        <w:spacing w:line="312" w:lineRule="auto"/>
        <w:ind w:firstLine="3092" w:firstLineChars="1100"/>
        <w:rPr>
          <w:rFonts w:hint="eastAsia" w:ascii="仿宋" w:hAnsi="仿宋" w:eastAsia="仿宋" w:cs="仿宋"/>
          <w:b/>
          <w:szCs w:val="28"/>
        </w:rPr>
      </w:pPr>
    </w:p>
    <w:p w14:paraId="495DABFD">
      <w:pPr>
        <w:pStyle w:val="2"/>
        <w:rPr>
          <w:rFonts w:hint="eastAsia" w:ascii="仿宋" w:hAnsi="仿宋" w:eastAsia="仿宋" w:cs="仿宋"/>
          <w:b/>
          <w:szCs w:val="28"/>
        </w:rPr>
      </w:pPr>
    </w:p>
    <w:p w14:paraId="012DD840">
      <w:pPr>
        <w:rPr>
          <w:rFonts w:hint="eastAsia" w:ascii="仿宋" w:hAnsi="仿宋" w:eastAsia="仿宋" w:cs="仿宋"/>
          <w:b/>
          <w:szCs w:val="28"/>
        </w:rPr>
      </w:pPr>
    </w:p>
    <w:p w14:paraId="3C24C76B">
      <w:pPr>
        <w:pStyle w:val="2"/>
        <w:rPr>
          <w:rFonts w:hint="eastAsia" w:ascii="仿宋" w:hAnsi="仿宋" w:eastAsia="仿宋" w:cs="仿宋"/>
          <w:b/>
          <w:szCs w:val="28"/>
        </w:rPr>
      </w:pPr>
    </w:p>
    <w:p w14:paraId="034D2ABA">
      <w:pPr>
        <w:pStyle w:val="2"/>
        <w:rPr>
          <w:rFonts w:hint="eastAsia"/>
        </w:rPr>
      </w:pPr>
      <w:bookmarkStart w:id="5" w:name="_GoBack"/>
      <w:bookmarkEnd w:id="5"/>
    </w:p>
    <w:p w14:paraId="04C094E2">
      <w:pPr>
        <w:spacing w:line="312" w:lineRule="auto"/>
        <w:ind w:firstLine="3092" w:firstLineChars="1100"/>
        <w:rPr>
          <w:rFonts w:hint="eastAsia" w:ascii="仿宋" w:hAnsi="仿宋" w:eastAsia="仿宋" w:cs="仿宋"/>
          <w:b/>
          <w:szCs w:val="28"/>
        </w:rPr>
      </w:pPr>
    </w:p>
    <w:p w14:paraId="2626F5B2">
      <w:pPr>
        <w:spacing w:line="312" w:lineRule="auto"/>
        <w:ind w:firstLine="3092" w:firstLineChars="1100"/>
        <w:rPr>
          <w:rFonts w:hint="eastAsia" w:ascii="仿宋" w:hAnsi="仿宋" w:eastAsia="仿宋" w:cs="仿宋"/>
          <w:b/>
          <w:szCs w:val="28"/>
        </w:rPr>
      </w:pPr>
      <w:r>
        <w:rPr>
          <w:rFonts w:hint="eastAsia" w:ascii="仿宋" w:hAnsi="仿宋" w:eastAsia="仿宋" w:cs="仿宋"/>
          <w:b/>
          <w:szCs w:val="28"/>
        </w:rPr>
        <w:t>供应商编制响应文件要求</w:t>
      </w:r>
    </w:p>
    <w:p w14:paraId="76B1AF81">
      <w:pPr>
        <w:numPr>
          <w:ilvl w:val="0"/>
          <w:numId w:val="12"/>
        </w:numPr>
        <w:spacing w:line="360" w:lineRule="auto"/>
        <w:rPr>
          <w:rFonts w:hint="eastAsia" w:ascii="仿宋" w:hAnsi="仿宋" w:eastAsia="仿宋" w:cs="仿宋"/>
          <w:b/>
          <w:szCs w:val="28"/>
        </w:rPr>
      </w:pPr>
      <w:r>
        <w:rPr>
          <w:rFonts w:hint="eastAsia" w:ascii="仿宋" w:hAnsi="仿宋" w:eastAsia="仿宋" w:cs="仿宋"/>
          <w:b/>
          <w:szCs w:val="28"/>
        </w:rPr>
        <w:t>报价</w:t>
      </w:r>
    </w:p>
    <w:p w14:paraId="29E1F21E">
      <w:pPr>
        <w:tabs>
          <w:tab w:val="left" w:pos="6300"/>
        </w:tabs>
        <w:snapToGrid w:val="0"/>
        <w:spacing w:line="360" w:lineRule="auto"/>
        <w:jc w:val="center"/>
        <w:outlineLvl w:val="0"/>
        <w:rPr>
          <w:rFonts w:hint="eastAsia" w:ascii="仿宋" w:hAnsi="仿宋" w:eastAsia="仿宋" w:cs="仿宋"/>
          <w:b/>
          <w:szCs w:val="28"/>
        </w:rPr>
      </w:pPr>
    </w:p>
    <w:p w14:paraId="474A2367">
      <w:pPr>
        <w:tabs>
          <w:tab w:val="left" w:pos="6300"/>
        </w:tabs>
        <w:snapToGrid w:val="0"/>
        <w:spacing w:line="360" w:lineRule="auto"/>
        <w:jc w:val="center"/>
        <w:outlineLvl w:val="0"/>
        <w:rPr>
          <w:rFonts w:hint="eastAsia" w:ascii="仿宋" w:hAnsi="仿宋" w:eastAsia="仿宋" w:cs="仿宋"/>
          <w:b/>
          <w:szCs w:val="28"/>
        </w:rPr>
      </w:pPr>
      <w:r>
        <w:rPr>
          <w:rFonts w:hint="eastAsia" w:ascii="仿宋" w:hAnsi="仿宋" w:eastAsia="仿宋" w:cs="仿宋"/>
          <w:b/>
          <w:szCs w:val="28"/>
        </w:rPr>
        <w:t>报价函</w:t>
      </w:r>
    </w:p>
    <w:p w14:paraId="5B9F5F18">
      <w:pPr>
        <w:spacing w:line="360" w:lineRule="auto"/>
        <w:rPr>
          <w:rFonts w:hint="eastAsia" w:ascii="仿宋" w:hAnsi="仿宋" w:eastAsia="仿宋" w:cs="仿宋"/>
          <w:sz w:val="24"/>
          <w:szCs w:val="24"/>
        </w:rPr>
      </w:pPr>
      <w:r>
        <w:rPr>
          <w:rFonts w:hint="eastAsia" w:ascii="仿宋" w:hAnsi="仿宋" w:eastAsia="仿宋" w:cs="仿宋"/>
          <w:sz w:val="24"/>
          <w:szCs w:val="24"/>
        </w:rPr>
        <w:t>重庆市万盛经济技术开发区人民医院：</w:t>
      </w:r>
    </w:p>
    <w:p w14:paraId="51331614">
      <w:pPr>
        <w:tabs>
          <w:tab w:val="left" w:pos="6300"/>
        </w:tabs>
        <w:snapToGrid w:val="0"/>
        <w:spacing w:line="360" w:lineRule="auto"/>
        <w:rPr>
          <w:rFonts w:hint="eastAsia" w:ascii="仿宋" w:hAnsi="仿宋" w:eastAsia="仿宋" w:cs="仿宋"/>
          <w:sz w:val="24"/>
          <w:szCs w:val="24"/>
        </w:rPr>
      </w:pPr>
      <w:r>
        <w:rPr>
          <w:rFonts w:hint="eastAsia" w:ascii="仿宋" w:hAnsi="仿宋" w:eastAsia="仿宋" w:cs="仿宋"/>
          <w:sz w:val="24"/>
          <w:szCs w:val="24"/>
        </w:rPr>
        <w:t>我方收到____________________________（项目名称）的谈判采购文件，经详细研究，决定参加该项目的谈判招标。</w:t>
      </w:r>
    </w:p>
    <w:p w14:paraId="62A27D2F">
      <w:pPr>
        <w:tabs>
          <w:tab w:val="left" w:pos="6300"/>
        </w:tabs>
        <w:snapToGrid w:val="0"/>
        <w:spacing w:line="360" w:lineRule="auto"/>
        <w:ind w:left="14" w:leftChars="5" w:firstLine="458" w:firstLineChars="191"/>
        <w:jc w:val="left"/>
        <w:rPr>
          <w:rFonts w:hint="eastAsia" w:ascii="仿宋" w:hAnsi="仿宋" w:eastAsia="仿宋" w:cs="仿宋"/>
          <w:sz w:val="24"/>
          <w:szCs w:val="24"/>
        </w:rPr>
      </w:pPr>
      <w:r>
        <w:rPr>
          <w:rFonts w:hint="eastAsia" w:ascii="仿宋" w:hAnsi="仿宋" w:eastAsia="仿宋" w:cs="仿宋"/>
          <w:sz w:val="24"/>
          <w:szCs w:val="24"/>
        </w:rPr>
        <w:t>1、愿意按照谈判采购文件中的一切要求，提供本项目的技术服务，报价</w:t>
      </w:r>
      <w:r>
        <w:rPr>
          <w:rFonts w:hint="eastAsia" w:ascii="仿宋" w:hAnsi="仿宋" w:eastAsia="仿宋" w:cs="仿宋"/>
          <w:sz w:val="24"/>
          <w:szCs w:val="24"/>
          <w:lang w:eastAsia="zh-CN"/>
        </w:rPr>
        <w:t>（折扣数</w:t>
      </w:r>
      <w:r>
        <w:rPr>
          <w:rFonts w:hint="eastAsia" w:ascii="仿宋" w:hAnsi="仿宋" w:eastAsia="仿宋" w:cs="仿宋"/>
          <w:sz w:val="24"/>
          <w:szCs w:val="24"/>
          <w:u w:val="single"/>
          <w:lang w:eastAsia="zh-CN"/>
        </w:rPr>
        <w:t>）</w:t>
      </w:r>
      <w:r>
        <w:rPr>
          <w:rFonts w:hint="eastAsia" w:ascii="仿宋" w:hAnsi="仿宋" w:eastAsia="仿宋" w:cs="仿宋"/>
          <w:sz w:val="24"/>
          <w:szCs w:val="24"/>
          <w:u w:val="single"/>
          <w:lang w:val="en-US" w:eastAsia="zh-CN"/>
        </w:rPr>
        <w:t xml:space="preserve">    </w:t>
      </w:r>
      <w:r>
        <w:rPr>
          <w:rFonts w:hint="eastAsia" w:ascii="仿宋" w:hAnsi="仿宋" w:eastAsia="仿宋" w:cs="仿宋"/>
          <w:sz w:val="24"/>
          <w:szCs w:val="24"/>
          <w:lang w:val="en-US" w:eastAsia="zh-CN"/>
        </w:rPr>
        <w:t>%</w:t>
      </w:r>
      <w:r>
        <w:rPr>
          <w:rFonts w:hint="eastAsia" w:ascii="仿宋" w:hAnsi="仿宋" w:eastAsia="仿宋" w:cs="仿宋"/>
          <w:sz w:val="24"/>
          <w:szCs w:val="24"/>
          <w:lang w:eastAsia="zh-CN"/>
        </w:rPr>
        <w:t>。</w:t>
      </w:r>
      <w:r>
        <w:rPr>
          <w:rFonts w:hint="eastAsia" w:ascii="仿宋" w:hAnsi="仿宋" w:eastAsia="仿宋" w:cs="仿宋"/>
          <w:sz w:val="24"/>
          <w:szCs w:val="24"/>
        </w:rPr>
        <w:t xml:space="preserve"> </w:t>
      </w:r>
    </w:p>
    <w:p w14:paraId="5E1EDA3A">
      <w:pPr>
        <w:tabs>
          <w:tab w:val="left" w:pos="6300"/>
        </w:tabs>
        <w:snapToGrid w:val="0"/>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2、我方现提交的响应文件为：响应文件电子文档壹份。</w:t>
      </w:r>
    </w:p>
    <w:p w14:paraId="1CA1F9AA">
      <w:pPr>
        <w:tabs>
          <w:tab w:val="left" w:pos="6300"/>
        </w:tabs>
        <w:snapToGrid w:val="0"/>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3、我方承诺：本次谈判的有效期为90天。</w:t>
      </w:r>
    </w:p>
    <w:p w14:paraId="56CE905D">
      <w:pPr>
        <w:tabs>
          <w:tab w:val="left" w:pos="6300"/>
        </w:tabs>
        <w:snapToGrid w:val="0"/>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4、我方完全理解和接受贵方谈判采购文件的一切规定和要求及评审办法。</w:t>
      </w:r>
    </w:p>
    <w:p w14:paraId="46EA9CA3">
      <w:pPr>
        <w:tabs>
          <w:tab w:val="left" w:pos="6300"/>
        </w:tabs>
        <w:snapToGrid w:val="0"/>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5、在整个谈判采购过程中，我方若有违规行为，接受按照重庆市政府采购·云平台规定给予惩罚。</w:t>
      </w:r>
    </w:p>
    <w:p w14:paraId="7997D015">
      <w:pPr>
        <w:tabs>
          <w:tab w:val="left" w:pos="6300"/>
        </w:tabs>
        <w:snapToGrid w:val="0"/>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6、我方若中选，将按照谈判结果签订合同，并且严格履行合同义务。本承诺函将成为合同不可分割的一部分，与合同具有同等的法律效力。</w:t>
      </w:r>
    </w:p>
    <w:p w14:paraId="4C6107FF">
      <w:pPr>
        <w:tabs>
          <w:tab w:val="left" w:pos="6300"/>
        </w:tabs>
        <w:snapToGrid w:val="0"/>
        <w:spacing w:line="360" w:lineRule="auto"/>
        <w:ind w:firstLine="570"/>
        <w:rPr>
          <w:rFonts w:hint="eastAsia" w:ascii="仿宋" w:hAnsi="仿宋" w:eastAsia="仿宋" w:cs="仿宋"/>
          <w:sz w:val="24"/>
          <w:szCs w:val="24"/>
        </w:rPr>
      </w:pPr>
    </w:p>
    <w:p w14:paraId="46519276">
      <w:pPr>
        <w:tabs>
          <w:tab w:val="left" w:pos="6300"/>
        </w:tabs>
        <w:snapToGrid w:val="0"/>
        <w:spacing w:line="360" w:lineRule="auto"/>
        <w:ind w:firstLine="570"/>
        <w:rPr>
          <w:rFonts w:hint="eastAsia" w:ascii="仿宋" w:hAnsi="仿宋" w:eastAsia="仿宋" w:cs="仿宋"/>
          <w:sz w:val="24"/>
          <w:szCs w:val="24"/>
        </w:rPr>
      </w:pPr>
    </w:p>
    <w:p w14:paraId="0C7ED260">
      <w:pPr>
        <w:tabs>
          <w:tab w:val="left" w:pos="6300"/>
        </w:tabs>
        <w:snapToGrid w:val="0"/>
        <w:spacing w:line="360" w:lineRule="auto"/>
        <w:ind w:firstLine="570"/>
        <w:rPr>
          <w:rFonts w:hint="eastAsia" w:ascii="仿宋" w:hAnsi="仿宋" w:eastAsia="仿宋" w:cs="仿宋"/>
          <w:sz w:val="24"/>
          <w:szCs w:val="24"/>
        </w:rPr>
      </w:pPr>
    </w:p>
    <w:p w14:paraId="0EAA4BCC">
      <w:pPr>
        <w:tabs>
          <w:tab w:val="left" w:pos="6300"/>
        </w:tabs>
        <w:snapToGrid w:val="0"/>
        <w:spacing w:line="360" w:lineRule="auto"/>
        <w:ind w:firstLine="570"/>
        <w:rPr>
          <w:rFonts w:hint="eastAsia" w:ascii="仿宋" w:hAnsi="仿宋" w:eastAsia="仿宋" w:cs="仿宋"/>
          <w:sz w:val="24"/>
          <w:szCs w:val="24"/>
        </w:rPr>
      </w:pPr>
    </w:p>
    <w:p w14:paraId="391E4019">
      <w:pPr>
        <w:tabs>
          <w:tab w:val="left" w:pos="6300"/>
        </w:tabs>
        <w:snapToGrid w:val="0"/>
        <w:spacing w:line="360" w:lineRule="auto"/>
        <w:ind w:firstLine="570"/>
        <w:rPr>
          <w:rFonts w:hint="eastAsia" w:ascii="仿宋" w:hAnsi="仿宋" w:eastAsia="仿宋" w:cs="仿宋"/>
          <w:sz w:val="24"/>
          <w:szCs w:val="24"/>
        </w:rPr>
      </w:pPr>
      <w:r>
        <w:rPr>
          <w:rFonts w:hint="eastAsia" w:ascii="仿宋" w:hAnsi="仿宋" w:eastAsia="仿宋" w:cs="仿宋"/>
          <w:sz w:val="24"/>
          <w:szCs w:val="24"/>
        </w:rPr>
        <w:t xml:space="preserve">                                 供应商名称（公章）：</w:t>
      </w:r>
    </w:p>
    <w:p w14:paraId="323301A6">
      <w:pPr>
        <w:snapToGrid w:val="0"/>
        <w:spacing w:line="360" w:lineRule="auto"/>
        <w:ind w:firstLine="480" w:firstLineChars="200"/>
        <w:rPr>
          <w:rFonts w:hint="eastAsia" w:ascii="仿宋" w:hAnsi="仿宋" w:eastAsia="仿宋" w:cs="仿宋"/>
          <w:sz w:val="24"/>
          <w:szCs w:val="24"/>
        </w:rPr>
        <w:sectPr>
          <w:headerReference r:id="rId3" w:type="default"/>
          <w:footerReference r:id="rId4" w:type="default"/>
          <w:pgSz w:w="11907" w:h="16840"/>
          <w:pgMar w:top="1134" w:right="1191" w:bottom="1134" w:left="1304" w:header="851" w:footer="992" w:gutter="0"/>
          <w:pgNumType w:fmt="numberInDash" w:start="1"/>
          <w:cols w:space="720" w:num="1"/>
          <w:docGrid w:linePitch="380" w:charSpace="-5735"/>
        </w:sectPr>
      </w:pPr>
      <w:r>
        <w:rPr>
          <w:rFonts w:hint="eastAsia" w:ascii="仿宋" w:hAnsi="仿宋" w:eastAsia="仿宋" w:cs="仿宋"/>
          <w:sz w:val="24"/>
          <w:szCs w:val="24"/>
        </w:rPr>
        <w:t xml:space="preserve">                                    年   月   日</w:t>
      </w:r>
    </w:p>
    <w:p w14:paraId="410E884F">
      <w:pPr>
        <w:spacing w:line="312" w:lineRule="auto"/>
        <w:rPr>
          <w:rFonts w:hint="eastAsia" w:ascii="仿宋" w:hAnsi="仿宋" w:eastAsia="仿宋" w:cs="仿宋"/>
          <w:b/>
          <w:szCs w:val="28"/>
        </w:rPr>
      </w:pPr>
      <w:r>
        <w:rPr>
          <w:rFonts w:hint="eastAsia" w:ascii="仿宋" w:hAnsi="仿宋" w:eastAsia="仿宋" w:cs="仿宋"/>
          <w:b/>
          <w:szCs w:val="28"/>
        </w:rPr>
        <w:t>二、服务方案</w:t>
      </w:r>
    </w:p>
    <w:p w14:paraId="4C1A8C16">
      <w:pPr>
        <w:spacing w:line="312" w:lineRule="auto"/>
        <w:jc w:val="center"/>
        <w:rPr>
          <w:rFonts w:hint="eastAsia" w:ascii="仿宋" w:hAnsi="仿宋" w:eastAsia="仿宋" w:cs="仿宋"/>
          <w:b/>
          <w:i w:val="0"/>
          <w:iCs w:val="0"/>
          <w:sz w:val="24"/>
          <w:szCs w:val="24"/>
          <w:u w:val="single"/>
        </w:rPr>
      </w:pPr>
      <w:r>
        <w:rPr>
          <w:rFonts w:hint="eastAsia" w:ascii="仿宋" w:hAnsi="仿宋" w:eastAsia="仿宋" w:cs="仿宋"/>
          <w:i w:val="0"/>
          <w:iCs w:val="0"/>
          <w:sz w:val="24"/>
          <w:szCs w:val="24"/>
          <w:u w:val="single"/>
        </w:rPr>
        <w:t>服务方案（格式自定）</w:t>
      </w:r>
    </w:p>
    <w:p w14:paraId="57A38044">
      <w:pPr>
        <w:spacing w:line="312" w:lineRule="auto"/>
        <w:rPr>
          <w:rFonts w:hint="eastAsia" w:ascii="仿宋" w:hAnsi="仿宋" w:eastAsia="仿宋" w:cs="仿宋"/>
          <w:b/>
          <w:szCs w:val="28"/>
        </w:rPr>
      </w:pPr>
    </w:p>
    <w:p w14:paraId="42706522">
      <w:pPr>
        <w:pStyle w:val="4"/>
        <w:spacing w:before="0" w:after="0" w:line="360" w:lineRule="auto"/>
        <w:jc w:val="left"/>
        <w:rPr>
          <w:rFonts w:hint="eastAsia" w:ascii="仿宋" w:hAnsi="仿宋" w:eastAsia="仿宋" w:cs="仿宋"/>
          <w:sz w:val="28"/>
          <w:szCs w:val="28"/>
        </w:rPr>
      </w:pPr>
    </w:p>
    <w:p w14:paraId="0C4D1869">
      <w:pPr>
        <w:pStyle w:val="4"/>
        <w:spacing w:before="0" w:after="0" w:line="360" w:lineRule="auto"/>
        <w:jc w:val="left"/>
        <w:rPr>
          <w:rFonts w:hint="eastAsia" w:ascii="仿宋" w:hAnsi="仿宋" w:eastAsia="仿宋" w:cs="仿宋"/>
          <w:sz w:val="28"/>
          <w:szCs w:val="28"/>
        </w:rPr>
      </w:pPr>
      <w:r>
        <w:rPr>
          <w:rFonts w:hint="eastAsia" w:ascii="仿宋" w:hAnsi="仿宋" w:eastAsia="仿宋" w:cs="仿宋"/>
          <w:sz w:val="28"/>
          <w:szCs w:val="28"/>
        </w:rPr>
        <w:t>三、资格条件及其他</w:t>
      </w:r>
    </w:p>
    <w:p w14:paraId="17EB9CCD">
      <w:pPr>
        <w:spacing w:line="312" w:lineRule="auto"/>
        <w:jc w:val="center"/>
        <w:rPr>
          <w:rFonts w:hint="eastAsia" w:ascii="仿宋" w:hAnsi="仿宋" w:eastAsia="仿宋" w:cs="仿宋"/>
          <w:i w:val="0"/>
          <w:iCs w:val="0"/>
          <w:sz w:val="24"/>
          <w:szCs w:val="24"/>
          <w:u w:val="single"/>
        </w:rPr>
      </w:pPr>
      <w:r>
        <w:rPr>
          <w:rFonts w:hint="eastAsia" w:ascii="仿宋" w:hAnsi="仿宋" w:eastAsia="仿宋" w:cs="仿宋"/>
          <w:i w:val="0"/>
          <w:iCs w:val="0"/>
          <w:sz w:val="24"/>
          <w:szCs w:val="24"/>
          <w:u w:val="single"/>
        </w:rPr>
        <w:t>按照采购文件要求提供扫描件</w:t>
      </w:r>
    </w:p>
    <w:p w14:paraId="1E3D97B6">
      <w:pPr>
        <w:rPr>
          <w:rFonts w:hint="eastAsia" w:ascii="仿宋" w:hAnsi="仿宋" w:eastAsia="仿宋" w:cs="仿宋"/>
          <w:szCs w:val="28"/>
        </w:rPr>
      </w:pPr>
    </w:p>
    <w:p w14:paraId="2C03964A">
      <w:pPr>
        <w:pStyle w:val="4"/>
        <w:spacing w:before="0" w:after="0" w:line="312" w:lineRule="auto"/>
        <w:rPr>
          <w:rFonts w:hint="eastAsia" w:ascii="仿宋" w:hAnsi="仿宋" w:eastAsia="仿宋" w:cs="仿宋"/>
          <w:sz w:val="28"/>
          <w:szCs w:val="28"/>
        </w:rPr>
      </w:pPr>
    </w:p>
    <w:p w14:paraId="15DEB928">
      <w:pPr>
        <w:pStyle w:val="4"/>
        <w:spacing w:before="0" w:after="0" w:line="312" w:lineRule="auto"/>
        <w:rPr>
          <w:rFonts w:hint="eastAsia" w:ascii="仿宋" w:hAnsi="仿宋" w:eastAsia="仿宋" w:cs="仿宋"/>
          <w:sz w:val="28"/>
          <w:szCs w:val="28"/>
        </w:rPr>
      </w:pPr>
      <w:r>
        <w:rPr>
          <w:rFonts w:hint="eastAsia" w:ascii="仿宋" w:hAnsi="仿宋" w:eastAsia="仿宋" w:cs="仿宋"/>
          <w:sz w:val="28"/>
          <w:szCs w:val="28"/>
        </w:rPr>
        <w:t>四、其他应提供的资料</w:t>
      </w:r>
    </w:p>
    <w:p w14:paraId="6FD2DAAE">
      <w:pPr>
        <w:tabs>
          <w:tab w:val="left" w:pos="6300"/>
        </w:tabs>
        <w:snapToGrid w:val="0"/>
        <w:spacing w:line="312" w:lineRule="auto"/>
        <w:rPr>
          <w:rFonts w:hint="eastAsia" w:ascii="仿宋" w:hAnsi="仿宋" w:eastAsia="仿宋" w:cs="仿宋"/>
          <w:sz w:val="24"/>
          <w:szCs w:val="24"/>
        </w:rPr>
      </w:pPr>
      <w:r>
        <w:rPr>
          <w:rFonts w:hint="eastAsia" w:ascii="仿宋" w:hAnsi="仿宋" w:eastAsia="仿宋" w:cs="仿宋"/>
          <w:sz w:val="24"/>
          <w:szCs w:val="24"/>
        </w:rPr>
        <w:t>（一）其他资料</w:t>
      </w:r>
    </w:p>
    <w:p w14:paraId="4D89B2E3">
      <w:pPr>
        <w:rPr>
          <w:rFonts w:hint="eastAsia" w:ascii="仿宋" w:hAnsi="仿宋" w:eastAsia="仿宋" w:cs="仿宋"/>
          <w:sz w:val="24"/>
          <w:szCs w:val="24"/>
        </w:rPr>
      </w:pPr>
      <w:r>
        <w:rPr>
          <w:rFonts w:hint="eastAsia" w:ascii="仿宋" w:hAnsi="仿宋" w:eastAsia="仿宋" w:cs="仿宋"/>
          <w:sz w:val="24"/>
          <w:szCs w:val="24"/>
        </w:rPr>
        <w:t>1、其他与项目有关的资料（自附）：供应商总体情况介绍、其他与本项目有关的资料等。</w:t>
      </w:r>
    </w:p>
    <w:p w14:paraId="7E1B3976">
      <w:pPr>
        <w:tabs>
          <w:tab w:val="left" w:pos="6300"/>
        </w:tabs>
        <w:snapToGrid w:val="0"/>
        <w:spacing w:line="312" w:lineRule="auto"/>
        <w:rPr>
          <w:rFonts w:hint="eastAsia" w:ascii="仿宋" w:hAnsi="仿宋" w:eastAsia="仿宋" w:cs="仿宋"/>
          <w:b/>
          <w:bCs/>
          <w:szCs w:val="28"/>
        </w:rPr>
      </w:pPr>
    </w:p>
    <w:p w14:paraId="4A34A1B1">
      <w:pPr>
        <w:tabs>
          <w:tab w:val="left" w:pos="6300"/>
        </w:tabs>
        <w:snapToGrid w:val="0"/>
        <w:spacing w:line="312" w:lineRule="auto"/>
        <w:rPr>
          <w:rFonts w:hint="eastAsia" w:ascii="仿宋" w:hAnsi="仿宋" w:eastAsia="仿宋" w:cs="仿宋"/>
          <w:b/>
          <w:bCs/>
          <w:szCs w:val="28"/>
        </w:rPr>
      </w:pPr>
    </w:p>
    <w:p w14:paraId="6A112766">
      <w:pPr>
        <w:rPr>
          <w:rFonts w:hint="eastAsia" w:ascii="仿宋" w:hAnsi="仿宋" w:eastAsia="仿宋" w:cs="仿宋"/>
          <w:b/>
          <w:bCs/>
          <w:szCs w:val="28"/>
        </w:rPr>
      </w:pPr>
      <w:r>
        <w:rPr>
          <w:rFonts w:hint="eastAsia" w:ascii="仿宋" w:hAnsi="仿宋" w:eastAsia="仿宋" w:cs="仿宋"/>
          <w:b/>
          <w:bCs/>
          <w:szCs w:val="28"/>
        </w:rPr>
        <w:br w:type="page"/>
      </w:r>
    </w:p>
    <w:p w14:paraId="12808CF8">
      <w:pPr>
        <w:tabs>
          <w:tab w:val="left" w:pos="6300"/>
        </w:tabs>
        <w:snapToGrid w:val="0"/>
        <w:spacing w:line="312" w:lineRule="auto"/>
        <w:rPr>
          <w:rFonts w:hint="eastAsia" w:ascii="仿宋" w:hAnsi="仿宋" w:eastAsia="仿宋" w:cs="仿宋"/>
          <w:b/>
          <w:bCs/>
          <w:sz w:val="28"/>
          <w:szCs w:val="28"/>
        </w:rPr>
      </w:pPr>
      <w:r>
        <w:rPr>
          <w:rFonts w:hint="eastAsia" w:ascii="仿宋" w:hAnsi="仿宋" w:eastAsia="仿宋" w:cs="仿宋"/>
          <w:b/>
          <w:bCs/>
          <w:sz w:val="28"/>
          <w:szCs w:val="28"/>
        </w:rPr>
        <w:t>五、法定代表人授权委托书（格式）/法定代表人（格式）（二选一）</w:t>
      </w:r>
    </w:p>
    <w:p w14:paraId="5FAEB210">
      <w:pPr>
        <w:tabs>
          <w:tab w:val="left" w:pos="6300"/>
        </w:tabs>
        <w:snapToGrid w:val="0"/>
        <w:spacing w:line="312" w:lineRule="auto"/>
        <w:jc w:val="center"/>
        <w:rPr>
          <w:rFonts w:hint="eastAsia" w:ascii="仿宋" w:hAnsi="仿宋" w:eastAsia="仿宋" w:cs="仿宋"/>
          <w:sz w:val="24"/>
          <w:szCs w:val="24"/>
        </w:rPr>
      </w:pPr>
    </w:p>
    <w:p w14:paraId="58570788">
      <w:pPr>
        <w:tabs>
          <w:tab w:val="left" w:pos="6300"/>
        </w:tabs>
        <w:snapToGrid w:val="0"/>
        <w:spacing w:line="312" w:lineRule="auto"/>
        <w:jc w:val="center"/>
        <w:rPr>
          <w:rFonts w:hint="eastAsia" w:ascii="仿宋" w:hAnsi="仿宋" w:eastAsia="仿宋" w:cs="仿宋"/>
          <w:b/>
          <w:bCs/>
          <w:sz w:val="28"/>
          <w:szCs w:val="28"/>
        </w:rPr>
      </w:pPr>
      <w:r>
        <w:rPr>
          <w:rFonts w:hint="eastAsia" w:ascii="仿宋" w:hAnsi="仿宋" w:eastAsia="仿宋" w:cs="仿宋"/>
          <w:b/>
          <w:bCs/>
          <w:sz w:val="28"/>
          <w:szCs w:val="28"/>
        </w:rPr>
        <w:t>法定代表人授权委托书</w:t>
      </w:r>
    </w:p>
    <w:p w14:paraId="73A1C4DF">
      <w:pPr>
        <w:tabs>
          <w:tab w:val="left" w:pos="6300"/>
        </w:tabs>
        <w:snapToGrid w:val="0"/>
        <w:spacing w:line="312" w:lineRule="auto"/>
        <w:rPr>
          <w:rFonts w:hint="eastAsia" w:ascii="仿宋" w:hAnsi="仿宋" w:eastAsia="仿宋" w:cs="仿宋"/>
          <w:sz w:val="24"/>
          <w:szCs w:val="24"/>
        </w:rPr>
      </w:pPr>
      <w:r>
        <w:rPr>
          <w:rFonts w:hint="eastAsia" w:ascii="仿宋" w:hAnsi="仿宋" w:eastAsia="仿宋" w:cs="仿宋"/>
          <w:sz w:val="24"/>
          <w:szCs w:val="24"/>
        </w:rPr>
        <w:t>致：</w:t>
      </w:r>
      <w:r>
        <w:rPr>
          <w:rFonts w:hint="eastAsia" w:ascii="仿宋" w:hAnsi="仿宋" w:eastAsia="仿宋" w:cs="仿宋"/>
          <w:sz w:val="24"/>
          <w:szCs w:val="24"/>
          <w:u w:val="single"/>
        </w:rPr>
        <w:t xml:space="preserve">                     </w:t>
      </w:r>
      <w:r>
        <w:rPr>
          <w:rFonts w:hint="eastAsia" w:ascii="仿宋" w:hAnsi="仿宋" w:eastAsia="仿宋" w:cs="仿宋"/>
          <w:sz w:val="24"/>
          <w:szCs w:val="24"/>
        </w:rPr>
        <w:t>（采购人名称）：</w:t>
      </w:r>
    </w:p>
    <w:p w14:paraId="4B107B0C">
      <w:pPr>
        <w:tabs>
          <w:tab w:val="left" w:pos="6300"/>
        </w:tabs>
        <w:snapToGrid w:val="0"/>
        <w:spacing w:line="312" w:lineRule="auto"/>
        <w:ind w:firstLine="480" w:firstLineChars="200"/>
        <w:rPr>
          <w:rFonts w:hint="eastAsia" w:ascii="仿宋" w:hAnsi="仿宋" w:eastAsia="仿宋" w:cs="仿宋"/>
          <w:sz w:val="24"/>
          <w:szCs w:val="24"/>
        </w:rPr>
      </w:pPr>
      <w:r>
        <w:rPr>
          <w:rFonts w:hint="eastAsia" w:ascii="仿宋" w:hAnsi="仿宋" w:eastAsia="仿宋" w:cs="仿宋"/>
          <w:sz w:val="24"/>
          <w:szCs w:val="24"/>
          <w:u w:val="single"/>
        </w:rPr>
        <w:t xml:space="preserve">            </w:t>
      </w:r>
      <w:r>
        <w:rPr>
          <w:rFonts w:hint="eastAsia" w:ascii="仿宋" w:hAnsi="仿宋" w:eastAsia="仿宋" w:cs="仿宋"/>
          <w:sz w:val="24"/>
          <w:szCs w:val="24"/>
        </w:rPr>
        <w:t>（法定代表人名称）是</w:t>
      </w:r>
      <w:r>
        <w:rPr>
          <w:rFonts w:hint="eastAsia" w:ascii="仿宋" w:hAnsi="仿宋" w:eastAsia="仿宋" w:cs="仿宋"/>
          <w:sz w:val="24"/>
          <w:szCs w:val="24"/>
          <w:u w:val="single"/>
        </w:rPr>
        <w:t xml:space="preserve">                    </w:t>
      </w:r>
      <w:r>
        <w:rPr>
          <w:rFonts w:hint="eastAsia" w:ascii="仿宋" w:hAnsi="仿宋" w:eastAsia="仿宋" w:cs="仿宋"/>
          <w:sz w:val="24"/>
          <w:szCs w:val="24"/>
        </w:rPr>
        <w:t>（供应商名称）的法定代表人，特授权</w:t>
      </w:r>
      <w:r>
        <w:rPr>
          <w:rFonts w:hint="eastAsia" w:ascii="仿宋" w:hAnsi="仿宋" w:eastAsia="仿宋" w:cs="仿宋"/>
          <w:sz w:val="24"/>
          <w:szCs w:val="24"/>
          <w:u w:val="single"/>
        </w:rPr>
        <w:t xml:space="preserve">          </w:t>
      </w:r>
      <w:r>
        <w:rPr>
          <w:rFonts w:hint="eastAsia" w:ascii="仿宋" w:hAnsi="仿宋" w:eastAsia="仿宋" w:cs="仿宋"/>
          <w:sz w:val="24"/>
          <w:szCs w:val="24"/>
        </w:rPr>
        <w:t>（被授权人姓名及身份证代码）电话</w:t>
      </w:r>
      <w:r>
        <w:rPr>
          <w:rFonts w:hint="eastAsia" w:ascii="仿宋" w:hAnsi="仿宋" w:eastAsia="仿宋" w:cs="仿宋"/>
          <w:sz w:val="24"/>
          <w:szCs w:val="24"/>
          <w:u w:val="single"/>
        </w:rPr>
        <w:t xml:space="preserve">          </w:t>
      </w:r>
      <w:r>
        <w:rPr>
          <w:rFonts w:hint="eastAsia" w:ascii="仿宋" w:hAnsi="仿宋" w:eastAsia="仿宋" w:cs="仿宋"/>
          <w:sz w:val="24"/>
          <w:szCs w:val="24"/>
        </w:rPr>
        <w:t>代表我单位全权办理上述项目的询比、签约等具体工作，并签署全部有关文件、协议及合同。</w:t>
      </w:r>
    </w:p>
    <w:p w14:paraId="34C91314">
      <w:pPr>
        <w:tabs>
          <w:tab w:val="left" w:pos="6300"/>
        </w:tabs>
        <w:snapToGrid w:val="0"/>
        <w:spacing w:line="312" w:lineRule="auto"/>
        <w:ind w:firstLine="480" w:firstLineChars="200"/>
        <w:rPr>
          <w:rFonts w:hint="eastAsia" w:ascii="仿宋" w:hAnsi="仿宋" w:eastAsia="仿宋" w:cs="仿宋"/>
          <w:sz w:val="24"/>
          <w:szCs w:val="24"/>
        </w:rPr>
      </w:pPr>
      <w:r>
        <w:rPr>
          <w:rFonts w:hint="eastAsia" w:ascii="仿宋" w:hAnsi="仿宋" w:eastAsia="仿宋" w:cs="仿宋"/>
          <w:sz w:val="24"/>
          <w:szCs w:val="24"/>
        </w:rPr>
        <w:t>我单位对被授权人的签字负全部责任。</w:t>
      </w:r>
    </w:p>
    <w:p w14:paraId="6907BF1F">
      <w:pPr>
        <w:tabs>
          <w:tab w:val="left" w:pos="6300"/>
        </w:tabs>
        <w:snapToGrid w:val="0"/>
        <w:spacing w:line="312" w:lineRule="auto"/>
        <w:ind w:firstLine="480" w:firstLineChars="200"/>
        <w:rPr>
          <w:rFonts w:hint="eastAsia" w:ascii="仿宋" w:hAnsi="仿宋" w:eastAsia="仿宋" w:cs="仿宋"/>
          <w:sz w:val="24"/>
          <w:szCs w:val="24"/>
        </w:rPr>
      </w:pPr>
      <w:r>
        <w:rPr>
          <w:rFonts w:hint="eastAsia" w:ascii="仿宋" w:hAnsi="仿宋" w:eastAsia="仿宋" w:cs="仿宋"/>
          <w:sz w:val="24"/>
          <w:szCs w:val="24"/>
        </w:rPr>
        <w:t>在撤消授权的书面通知以前，本授权书一直有效。被授权人在授权书有效期内签署的所有文件不因授权的撤消而失效。</w:t>
      </w:r>
    </w:p>
    <w:p w14:paraId="7DFE2C8C">
      <w:pPr>
        <w:tabs>
          <w:tab w:val="left" w:pos="6300"/>
        </w:tabs>
        <w:snapToGrid w:val="0"/>
        <w:spacing w:line="312" w:lineRule="auto"/>
        <w:ind w:firstLine="570"/>
        <w:rPr>
          <w:rFonts w:hint="eastAsia" w:ascii="仿宋" w:hAnsi="仿宋" w:eastAsia="仿宋" w:cs="仿宋"/>
          <w:sz w:val="24"/>
          <w:szCs w:val="24"/>
        </w:rPr>
      </w:pPr>
    </w:p>
    <w:p w14:paraId="21E75702">
      <w:pPr>
        <w:tabs>
          <w:tab w:val="left" w:pos="6300"/>
        </w:tabs>
        <w:snapToGrid w:val="0"/>
        <w:spacing w:line="312" w:lineRule="auto"/>
        <w:ind w:firstLine="570"/>
        <w:rPr>
          <w:rFonts w:hint="eastAsia" w:ascii="仿宋" w:hAnsi="仿宋" w:eastAsia="仿宋" w:cs="仿宋"/>
          <w:sz w:val="24"/>
          <w:szCs w:val="24"/>
        </w:rPr>
      </w:pPr>
    </w:p>
    <w:p w14:paraId="312AC5FE">
      <w:pPr>
        <w:tabs>
          <w:tab w:val="left" w:pos="6300"/>
        </w:tabs>
        <w:snapToGrid w:val="0"/>
        <w:spacing w:line="312" w:lineRule="auto"/>
        <w:ind w:firstLine="570"/>
        <w:rPr>
          <w:rFonts w:hint="eastAsia" w:ascii="仿宋" w:hAnsi="仿宋" w:eastAsia="仿宋" w:cs="仿宋"/>
          <w:sz w:val="24"/>
          <w:szCs w:val="24"/>
        </w:rPr>
      </w:pPr>
      <w:r>
        <w:rPr>
          <w:rFonts w:hint="eastAsia" w:ascii="仿宋" w:hAnsi="仿宋" w:eastAsia="仿宋" w:cs="仿宋"/>
          <w:sz w:val="24"/>
          <w:szCs w:val="24"/>
        </w:rPr>
        <w:t>被授权人：                                 法定代表人：</w:t>
      </w:r>
    </w:p>
    <w:p w14:paraId="0EDFE487">
      <w:pPr>
        <w:tabs>
          <w:tab w:val="left" w:pos="6300"/>
        </w:tabs>
        <w:snapToGrid w:val="0"/>
        <w:spacing w:line="312" w:lineRule="auto"/>
        <w:ind w:firstLine="570"/>
        <w:rPr>
          <w:rFonts w:hint="eastAsia" w:ascii="仿宋" w:hAnsi="仿宋" w:eastAsia="仿宋" w:cs="仿宋"/>
          <w:sz w:val="24"/>
          <w:szCs w:val="24"/>
        </w:rPr>
      </w:pPr>
      <w:r>
        <w:rPr>
          <w:rFonts w:hint="eastAsia" w:ascii="仿宋" w:hAnsi="仿宋" w:eastAsia="仿宋" w:cs="仿宋"/>
          <w:sz w:val="24"/>
          <w:szCs w:val="24"/>
        </w:rPr>
        <w:t>（签字或盖章）                             （签字或盖章）</w:t>
      </w:r>
    </w:p>
    <w:p w14:paraId="3D4311AC">
      <w:pPr>
        <w:tabs>
          <w:tab w:val="left" w:pos="6300"/>
        </w:tabs>
        <w:snapToGrid w:val="0"/>
        <w:spacing w:line="312" w:lineRule="auto"/>
        <w:ind w:firstLine="570"/>
        <w:rPr>
          <w:rFonts w:hint="eastAsia" w:ascii="仿宋" w:hAnsi="仿宋" w:eastAsia="仿宋" w:cs="仿宋"/>
          <w:sz w:val="24"/>
          <w:szCs w:val="24"/>
        </w:rPr>
      </w:pPr>
    </w:p>
    <w:p w14:paraId="4FD3F62F">
      <w:pPr>
        <w:tabs>
          <w:tab w:val="left" w:pos="6300"/>
        </w:tabs>
        <w:snapToGrid w:val="0"/>
        <w:spacing w:line="312" w:lineRule="auto"/>
        <w:ind w:firstLine="570"/>
        <w:rPr>
          <w:rFonts w:hint="eastAsia" w:ascii="仿宋" w:hAnsi="仿宋" w:eastAsia="仿宋" w:cs="仿宋"/>
          <w:sz w:val="24"/>
          <w:szCs w:val="24"/>
        </w:rPr>
      </w:pPr>
      <w:r>
        <w:rPr>
          <w:rFonts w:hint="eastAsia" w:ascii="仿宋" w:hAnsi="仿宋" w:eastAsia="仿宋" w:cs="仿宋"/>
          <w:sz w:val="24"/>
          <w:szCs w:val="24"/>
        </w:rPr>
        <w:t>（附：被授权人身份证正反面复印件）</w:t>
      </w:r>
    </w:p>
    <w:p w14:paraId="5B4088C8">
      <w:pPr>
        <w:tabs>
          <w:tab w:val="left" w:pos="6300"/>
        </w:tabs>
        <w:snapToGrid w:val="0"/>
        <w:spacing w:line="312" w:lineRule="auto"/>
        <w:ind w:firstLine="570"/>
        <w:rPr>
          <w:rFonts w:hint="eastAsia" w:ascii="仿宋" w:hAnsi="仿宋" w:eastAsia="仿宋" w:cs="仿宋"/>
          <w:sz w:val="24"/>
          <w:szCs w:val="24"/>
        </w:rPr>
      </w:pPr>
    </w:p>
    <w:p w14:paraId="398B7E2D">
      <w:pPr>
        <w:tabs>
          <w:tab w:val="left" w:pos="6300"/>
        </w:tabs>
        <w:snapToGrid w:val="0"/>
        <w:spacing w:line="312" w:lineRule="auto"/>
        <w:ind w:right="480" w:firstLine="570"/>
        <w:jc w:val="right"/>
        <w:rPr>
          <w:rFonts w:hint="eastAsia" w:ascii="仿宋" w:hAnsi="仿宋" w:eastAsia="仿宋" w:cs="仿宋"/>
          <w:sz w:val="24"/>
          <w:szCs w:val="24"/>
        </w:rPr>
      </w:pPr>
      <w:r>
        <w:rPr>
          <w:rFonts w:hint="eastAsia" w:ascii="仿宋" w:hAnsi="仿宋" w:eastAsia="仿宋" w:cs="仿宋"/>
          <w:sz w:val="24"/>
          <w:szCs w:val="24"/>
        </w:rPr>
        <w:t>供应商名称（公章）</w:t>
      </w:r>
    </w:p>
    <w:p w14:paraId="105D95DB">
      <w:pPr>
        <w:tabs>
          <w:tab w:val="left" w:pos="6300"/>
        </w:tabs>
        <w:snapToGrid w:val="0"/>
        <w:spacing w:line="312" w:lineRule="auto"/>
        <w:ind w:right="480" w:firstLine="570"/>
        <w:jc w:val="right"/>
        <w:rPr>
          <w:rFonts w:hint="eastAsia" w:ascii="仿宋" w:hAnsi="仿宋" w:eastAsia="仿宋" w:cs="仿宋"/>
          <w:sz w:val="24"/>
          <w:szCs w:val="24"/>
        </w:rPr>
      </w:pPr>
      <w:r>
        <w:rPr>
          <w:rFonts w:hint="eastAsia" w:ascii="仿宋" w:hAnsi="仿宋" w:eastAsia="仿宋" w:cs="仿宋"/>
          <w:sz w:val="24"/>
          <w:szCs w:val="24"/>
        </w:rPr>
        <w:t>年   月   日</w:t>
      </w:r>
    </w:p>
    <w:p w14:paraId="50C02CD1">
      <w:pPr>
        <w:tabs>
          <w:tab w:val="left" w:pos="6300"/>
        </w:tabs>
        <w:snapToGrid w:val="0"/>
        <w:spacing w:line="312" w:lineRule="auto"/>
        <w:ind w:right="-1"/>
        <w:rPr>
          <w:rFonts w:hint="eastAsia" w:ascii="仿宋" w:hAnsi="仿宋" w:eastAsia="仿宋" w:cs="仿宋"/>
          <w:sz w:val="24"/>
          <w:szCs w:val="24"/>
        </w:rPr>
      </w:pPr>
      <w:r>
        <w:rPr>
          <w:rFonts w:hint="eastAsia" w:ascii="仿宋" w:hAnsi="仿宋" w:eastAsia="仿宋" w:cs="仿宋"/>
          <w:sz w:val="24"/>
          <w:szCs w:val="24"/>
        </w:rPr>
        <w:t xml:space="preserve">---------------------------------------------------------------------------   </w:t>
      </w:r>
    </w:p>
    <w:p w14:paraId="75341DD9">
      <w:pPr>
        <w:tabs>
          <w:tab w:val="left" w:pos="6300"/>
        </w:tabs>
        <w:snapToGrid w:val="0"/>
        <w:spacing w:line="312" w:lineRule="auto"/>
        <w:ind w:right="-1"/>
        <w:rPr>
          <w:rFonts w:hint="eastAsia" w:ascii="仿宋" w:hAnsi="仿宋" w:eastAsia="仿宋" w:cs="仿宋"/>
          <w:sz w:val="24"/>
          <w:szCs w:val="24"/>
        </w:rPr>
      </w:pPr>
    </w:p>
    <w:p w14:paraId="79E74673">
      <w:pPr>
        <w:tabs>
          <w:tab w:val="left" w:pos="6300"/>
        </w:tabs>
        <w:snapToGrid w:val="0"/>
        <w:spacing w:line="312" w:lineRule="auto"/>
        <w:jc w:val="center"/>
        <w:rPr>
          <w:rFonts w:hint="eastAsia" w:ascii="仿宋" w:hAnsi="仿宋" w:eastAsia="仿宋" w:cs="仿宋"/>
          <w:b/>
          <w:bCs/>
          <w:sz w:val="28"/>
          <w:szCs w:val="28"/>
        </w:rPr>
      </w:pPr>
      <w:r>
        <w:rPr>
          <w:rFonts w:hint="eastAsia" w:ascii="仿宋" w:hAnsi="仿宋" w:eastAsia="仿宋" w:cs="仿宋"/>
          <w:b/>
          <w:bCs/>
          <w:sz w:val="28"/>
          <w:szCs w:val="28"/>
        </w:rPr>
        <w:t>法定代表人证明</w:t>
      </w:r>
    </w:p>
    <w:p w14:paraId="4CE40058">
      <w:pPr>
        <w:tabs>
          <w:tab w:val="left" w:pos="6300"/>
        </w:tabs>
        <w:snapToGrid w:val="0"/>
        <w:spacing w:line="312" w:lineRule="auto"/>
        <w:rPr>
          <w:rFonts w:hint="eastAsia" w:ascii="仿宋" w:hAnsi="仿宋" w:eastAsia="仿宋" w:cs="仿宋"/>
          <w:sz w:val="24"/>
          <w:szCs w:val="24"/>
        </w:rPr>
      </w:pPr>
      <w:r>
        <w:rPr>
          <w:rFonts w:hint="eastAsia" w:ascii="仿宋" w:hAnsi="仿宋" w:eastAsia="仿宋" w:cs="仿宋"/>
          <w:sz w:val="24"/>
          <w:szCs w:val="24"/>
        </w:rPr>
        <w:t>致：</w:t>
      </w:r>
      <w:r>
        <w:rPr>
          <w:rFonts w:hint="eastAsia" w:ascii="仿宋" w:hAnsi="仿宋" w:eastAsia="仿宋" w:cs="仿宋"/>
          <w:sz w:val="24"/>
          <w:szCs w:val="24"/>
          <w:u w:val="single"/>
        </w:rPr>
        <w:t xml:space="preserve">                     </w:t>
      </w:r>
      <w:r>
        <w:rPr>
          <w:rFonts w:hint="eastAsia" w:ascii="仿宋" w:hAnsi="仿宋" w:eastAsia="仿宋" w:cs="仿宋"/>
          <w:sz w:val="24"/>
          <w:szCs w:val="24"/>
        </w:rPr>
        <w:t>（采购人名称）：</w:t>
      </w:r>
    </w:p>
    <w:p w14:paraId="298CBD47">
      <w:pPr>
        <w:tabs>
          <w:tab w:val="left" w:pos="6300"/>
        </w:tabs>
        <w:snapToGrid w:val="0"/>
        <w:spacing w:line="312" w:lineRule="auto"/>
        <w:ind w:firstLine="480" w:firstLineChars="200"/>
        <w:rPr>
          <w:rFonts w:hint="eastAsia" w:ascii="仿宋" w:hAnsi="仿宋" w:eastAsia="仿宋" w:cs="仿宋"/>
          <w:sz w:val="24"/>
          <w:szCs w:val="24"/>
        </w:rPr>
      </w:pPr>
      <w:r>
        <w:rPr>
          <w:rFonts w:hint="eastAsia" w:ascii="仿宋" w:hAnsi="仿宋" w:eastAsia="仿宋" w:cs="仿宋"/>
          <w:sz w:val="24"/>
          <w:szCs w:val="24"/>
          <w:u w:val="single"/>
        </w:rPr>
        <w:t xml:space="preserve">            </w:t>
      </w:r>
      <w:r>
        <w:rPr>
          <w:rFonts w:hint="eastAsia" w:ascii="仿宋" w:hAnsi="仿宋" w:eastAsia="仿宋" w:cs="仿宋"/>
          <w:sz w:val="24"/>
          <w:szCs w:val="24"/>
        </w:rPr>
        <w:t>（法定代表人名称及身份证代码）是</w:t>
      </w:r>
      <w:r>
        <w:rPr>
          <w:rFonts w:hint="eastAsia" w:ascii="仿宋" w:hAnsi="仿宋" w:eastAsia="仿宋" w:cs="仿宋"/>
          <w:sz w:val="24"/>
          <w:szCs w:val="24"/>
          <w:u w:val="single"/>
        </w:rPr>
        <w:t xml:space="preserve">                    </w:t>
      </w:r>
      <w:r>
        <w:rPr>
          <w:rFonts w:hint="eastAsia" w:ascii="仿宋" w:hAnsi="仿宋" w:eastAsia="仿宋" w:cs="仿宋"/>
          <w:sz w:val="24"/>
          <w:szCs w:val="24"/>
        </w:rPr>
        <w:t>（供应商名称）的法定代表人，电话</w:t>
      </w:r>
      <w:r>
        <w:rPr>
          <w:rFonts w:hint="eastAsia" w:ascii="仿宋" w:hAnsi="仿宋" w:eastAsia="仿宋" w:cs="仿宋"/>
          <w:sz w:val="24"/>
          <w:szCs w:val="24"/>
          <w:u w:val="single"/>
        </w:rPr>
        <w:t xml:space="preserve">          </w:t>
      </w:r>
      <w:r>
        <w:rPr>
          <w:rFonts w:hint="eastAsia" w:ascii="仿宋" w:hAnsi="仿宋" w:eastAsia="仿宋" w:cs="仿宋"/>
          <w:sz w:val="24"/>
          <w:szCs w:val="24"/>
        </w:rPr>
        <w:t>代表我单位全权办理上述项目的询比、签约等具体工作，并签署全部有关文件、协议及合同。签字负全部责任。</w:t>
      </w:r>
    </w:p>
    <w:p w14:paraId="0A95DC53">
      <w:pPr>
        <w:tabs>
          <w:tab w:val="left" w:pos="6300"/>
        </w:tabs>
        <w:snapToGrid w:val="0"/>
        <w:spacing w:line="312" w:lineRule="auto"/>
        <w:ind w:firstLine="570"/>
        <w:rPr>
          <w:rFonts w:hint="eastAsia" w:ascii="仿宋" w:hAnsi="仿宋" w:eastAsia="仿宋" w:cs="仿宋"/>
          <w:sz w:val="24"/>
          <w:szCs w:val="24"/>
        </w:rPr>
      </w:pPr>
    </w:p>
    <w:p w14:paraId="2602D88D">
      <w:pPr>
        <w:tabs>
          <w:tab w:val="left" w:pos="6300"/>
        </w:tabs>
        <w:snapToGrid w:val="0"/>
        <w:spacing w:line="312" w:lineRule="auto"/>
        <w:ind w:firstLine="570"/>
        <w:rPr>
          <w:rFonts w:hint="eastAsia" w:ascii="仿宋" w:hAnsi="仿宋" w:eastAsia="仿宋" w:cs="仿宋"/>
          <w:sz w:val="24"/>
          <w:szCs w:val="24"/>
        </w:rPr>
      </w:pPr>
    </w:p>
    <w:p w14:paraId="6AD7080C">
      <w:pPr>
        <w:tabs>
          <w:tab w:val="left" w:pos="6300"/>
        </w:tabs>
        <w:snapToGrid w:val="0"/>
        <w:spacing w:line="312" w:lineRule="auto"/>
        <w:ind w:firstLine="570"/>
        <w:rPr>
          <w:rFonts w:hint="eastAsia" w:ascii="仿宋" w:hAnsi="仿宋" w:eastAsia="仿宋" w:cs="仿宋"/>
          <w:sz w:val="24"/>
          <w:szCs w:val="24"/>
        </w:rPr>
      </w:pPr>
      <w:r>
        <w:rPr>
          <w:rFonts w:hint="eastAsia" w:ascii="仿宋" w:hAnsi="仿宋" w:eastAsia="仿宋" w:cs="仿宋"/>
          <w:sz w:val="24"/>
          <w:szCs w:val="24"/>
        </w:rPr>
        <w:t>法定代表人（签字或盖章）：                          供应商名称（公章）</w:t>
      </w:r>
    </w:p>
    <w:p w14:paraId="3AB97B3E">
      <w:pPr>
        <w:tabs>
          <w:tab w:val="left" w:pos="6300"/>
        </w:tabs>
        <w:snapToGrid w:val="0"/>
        <w:spacing w:line="312" w:lineRule="auto"/>
        <w:ind w:right="360" w:firstLine="570"/>
        <w:jc w:val="right"/>
        <w:rPr>
          <w:rFonts w:hint="eastAsia" w:ascii="仿宋" w:hAnsi="仿宋" w:eastAsia="仿宋" w:cs="仿宋"/>
          <w:sz w:val="24"/>
          <w:szCs w:val="24"/>
        </w:rPr>
      </w:pPr>
      <w:r>
        <w:rPr>
          <w:rFonts w:hint="eastAsia" w:ascii="仿宋" w:hAnsi="仿宋" w:eastAsia="仿宋" w:cs="仿宋"/>
          <w:sz w:val="24"/>
          <w:szCs w:val="24"/>
        </w:rPr>
        <w:t>年   月   日</w:t>
      </w:r>
    </w:p>
    <w:p w14:paraId="394ED3D9">
      <w:pPr>
        <w:tabs>
          <w:tab w:val="left" w:pos="6300"/>
        </w:tabs>
        <w:snapToGrid w:val="0"/>
        <w:spacing w:line="312" w:lineRule="auto"/>
        <w:ind w:firstLine="570"/>
        <w:rPr>
          <w:rFonts w:hint="eastAsia" w:ascii="仿宋" w:hAnsi="仿宋" w:eastAsia="仿宋" w:cs="仿宋"/>
          <w:sz w:val="24"/>
          <w:szCs w:val="24"/>
        </w:rPr>
      </w:pPr>
      <w:r>
        <w:rPr>
          <w:rFonts w:hint="eastAsia" w:ascii="仿宋" w:hAnsi="仿宋" w:eastAsia="仿宋" w:cs="仿宋"/>
          <w:sz w:val="24"/>
          <w:szCs w:val="24"/>
        </w:rPr>
        <w:t>（附：法定代表人身份证正反面复印件）</w:t>
      </w:r>
    </w:p>
    <w:p w14:paraId="3B7504F5">
      <w:pPr>
        <w:tabs>
          <w:tab w:val="left" w:pos="6300"/>
        </w:tabs>
        <w:snapToGrid w:val="0"/>
        <w:spacing w:line="312" w:lineRule="auto"/>
        <w:ind w:firstLine="570"/>
        <w:rPr>
          <w:rFonts w:hint="eastAsia" w:ascii="仿宋" w:hAnsi="仿宋" w:eastAsia="仿宋" w:cs="仿宋"/>
          <w:sz w:val="24"/>
          <w:szCs w:val="24"/>
        </w:rPr>
      </w:pPr>
    </w:p>
    <w:p w14:paraId="27829315">
      <w:pPr>
        <w:pStyle w:val="4"/>
        <w:rPr>
          <w:rFonts w:hint="eastAsia" w:ascii="仿宋" w:hAnsi="仿宋" w:eastAsia="仿宋" w:cs="仿宋"/>
        </w:rPr>
        <w:sectPr>
          <w:headerReference r:id="rId5" w:type="default"/>
          <w:footerReference r:id="rId6" w:type="default"/>
          <w:pgSz w:w="11907" w:h="16840"/>
          <w:pgMar w:top="1134" w:right="1418" w:bottom="1134" w:left="1418" w:header="964" w:footer="992" w:gutter="0"/>
          <w:pgNumType w:fmt="numberInDash"/>
          <w:cols w:space="720" w:num="1"/>
          <w:docGrid w:linePitch="312" w:charSpace="0"/>
        </w:sectPr>
      </w:pPr>
    </w:p>
    <w:p w14:paraId="0BF0EE5D">
      <w:pPr>
        <w:rPr>
          <w:rFonts w:hint="eastAsia" w:ascii="仿宋" w:hAnsi="仿宋" w:eastAsia="仿宋" w:cs="仿宋"/>
          <w:b/>
          <w:bCs/>
          <w:sz w:val="28"/>
          <w:szCs w:val="28"/>
        </w:rPr>
      </w:pPr>
      <w:r>
        <w:rPr>
          <w:rFonts w:hint="eastAsia" w:ascii="仿宋" w:hAnsi="仿宋" w:eastAsia="仿宋" w:cs="仿宋"/>
          <w:b/>
          <w:bCs/>
          <w:sz w:val="28"/>
          <w:szCs w:val="28"/>
        </w:rPr>
        <w:t>六、购销诚信及不参与围标串标承诺书（格式）</w:t>
      </w:r>
    </w:p>
    <w:p w14:paraId="436BD0EF">
      <w:pPr>
        <w:tabs>
          <w:tab w:val="left" w:pos="6300"/>
        </w:tabs>
        <w:snapToGrid w:val="0"/>
        <w:spacing w:line="312" w:lineRule="auto"/>
        <w:jc w:val="center"/>
        <w:rPr>
          <w:rFonts w:hint="eastAsia" w:ascii="仿宋" w:hAnsi="仿宋" w:eastAsia="仿宋" w:cs="仿宋"/>
          <w:b/>
          <w:bCs/>
          <w:sz w:val="24"/>
          <w:szCs w:val="24"/>
        </w:rPr>
      </w:pPr>
    </w:p>
    <w:p w14:paraId="1CC97A99">
      <w:pPr>
        <w:tabs>
          <w:tab w:val="left" w:pos="6300"/>
        </w:tabs>
        <w:snapToGrid w:val="0"/>
        <w:spacing w:line="312" w:lineRule="auto"/>
        <w:jc w:val="center"/>
        <w:rPr>
          <w:rFonts w:hint="eastAsia" w:ascii="仿宋" w:hAnsi="仿宋" w:eastAsia="仿宋" w:cs="仿宋"/>
          <w:b/>
          <w:bCs/>
          <w:sz w:val="32"/>
          <w:szCs w:val="32"/>
        </w:rPr>
      </w:pPr>
      <w:r>
        <w:rPr>
          <w:rFonts w:hint="eastAsia" w:ascii="仿宋" w:hAnsi="仿宋" w:eastAsia="仿宋" w:cs="仿宋"/>
          <w:b/>
          <w:bCs/>
          <w:sz w:val="32"/>
          <w:szCs w:val="32"/>
        </w:rPr>
        <w:t>购销诚信及不参与围标串标承诺书</w:t>
      </w:r>
    </w:p>
    <w:p w14:paraId="1644FD59">
      <w:pPr>
        <w:tabs>
          <w:tab w:val="left" w:pos="6300"/>
        </w:tabs>
        <w:snapToGrid w:val="0"/>
        <w:spacing w:line="312" w:lineRule="auto"/>
        <w:rPr>
          <w:rFonts w:hint="eastAsia" w:ascii="仿宋" w:hAnsi="仿宋" w:eastAsia="仿宋" w:cs="仿宋"/>
          <w:sz w:val="24"/>
          <w:szCs w:val="24"/>
          <w:u w:val="single"/>
        </w:rPr>
      </w:pPr>
    </w:p>
    <w:p w14:paraId="62B39D07">
      <w:pPr>
        <w:tabs>
          <w:tab w:val="left" w:pos="6300"/>
        </w:tabs>
        <w:snapToGrid w:val="0"/>
        <w:spacing w:line="312" w:lineRule="auto"/>
        <w:rPr>
          <w:rFonts w:hint="eastAsia" w:ascii="仿宋" w:hAnsi="仿宋" w:eastAsia="仿宋" w:cs="仿宋"/>
          <w:sz w:val="24"/>
          <w:szCs w:val="24"/>
        </w:rPr>
      </w:pPr>
      <w:r>
        <w:rPr>
          <w:rFonts w:hint="eastAsia" w:ascii="仿宋" w:hAnsi="仿宋" w:eastAsia="仿宋" w:cs="仿宋"/>
          <w:sz w:val="24"/>
          <w:szCs w:val="24"/>
          <w:u w:val="single"/>
        </w:rPr>
        <w:t>重庆市万盛经济技术开发区人民医院</w:t>
      </w:r>
      <w:r>
        <w:rPr>
          <w:rFonts w:hint="eastAsia" w:ascii="仿宋" w:hAnsi="仿宋" w:eastAsia="仿宋" w:cs="仿宋"/>
          <w:sz w:val="24"/>
          <w:szCs w:val="24"/>
        </w:rPr>
        <w:t>:</w:t>
      </w:r>
    </w:p>
    <w:p w14:paraId="610F8D51">
      <w:pPr>
        <w:tabs>
          <w:tab w:val="left" w:pos="6300"/>
        </w:tabs>
        <w:snapToGrid w:val="0"/>
        <w:spacing w:line="312" w:lineRule="auto"/>
        <w:ind w:firstLine="480" w:firstLineChars="200"/>
        <w:rPr>
          <w:rFonts w:hint="eastAsia" w:ascii="仿宋" w:hAnsi="仿宋" w:eastAsia="仿宋" w:cs="仿宋"/>
          <w:sz w:val="24"/>
          <w:szCs w:val="24"/>
        </w:rPr>
      </w:pPr>
      <w:r>
        <w:rPr>
          <w:rFonts w:hint="eastAsia" w:ascii="仿宋" w:hAnsi="仿宋" w:eastAsia="仿宋" w:cs="仿宋"/>
          <w:sz w:val="24"/>
          <w:szCs w:val="24"/>
        </w:rPr>
        <w:t>我单位参加贵单位(项目名称)的竞标，为保证采购活动公开、公平、公正，防止发生侵占、欺诈、不正当竞争、行贿受贿等违法违纪违规行为，现我单位法定代表人/授权委托人对以下事项作出承诺:</w:t>
      </w:r>
    </w:p>
    <w:p w14:paraId="072B1FA6">
      <w:pPr>
        <w:tabs>
          <w:tab w:val="left" w:pos="6300"/>
        </w:tabs>
        <w:snapToGrid w:val="0"/>
        <w:spacing w:line="312" w:lineRule="auto"/>
        <w:ind w:firstLine="480" w:firstLineChars="200"/>
        <w:rPr>
          <w:rFonts w:hint="eastAsia" w:ascii="仿宋" w:hAnsi="仿宋" w:eastAsia="仿宋" w:cs="仿宋"/>
          <w:sz w:val="24"/>
          <w:szCs w:val="24"/>
        </w:rPr>
      </w:pPr>
      <w:r>
        <w:rPr>
          <w:rFonts w:hint="eastAsia" w:ascii="仿宋" w:hAnsi="仿宋" w:eastAsia="仿宋" w:cs="仿宋"/>
          <w:sz w:val="24"/>
          <w:szCs w:val="24"/>
        </w:rPr>
        <w:t>1.在任何采购环节，不以任何理由向医院或委托采购代理机构人员行贿，包括但不限于送钱、物、购物卡、有价证券、免费提供劳务等其他各种变相行贿行为或提供不正当利益。</w:t>
      </w:r>
    </w:p>
    <w:p w14:paraId="3110AADE">
      <w:pPr>
        <w:tabs>
          <w:tab w:val="left" w:pos="6300"/>
        </w:tabs>
        <w:snapToGrid w:val="0"/>
        <w:spacing w:line="312" w:lineRule="auto"/>
        <w:ind w:firstLine="480" w:firstLineChars="200"/>
        <w:rPr>
          <w:rFonts w:hint="eastAsia" w:ascii="仿宋" w:hAnsi="仿宋" w:eastAsia="仿宋" w:cs="仿宋"/>
          <w:sz w:val="24"/>
          <w:szCs w:val="24"/>
        </w:rPr>
      </w:pPr>
      <w:r>
        <w:rPr>
          <w:rFonts w:hint="eastAsia" w:ascii="仿宋" w:hAnsi="仿宋" w:eastAsia="仿宋" w:cs="仿宋"/>
          <w:sz w:val="24"/>
          <w:szCs w:val="24"/>
        </w:rPr>
        <w:t>2.在本项目招投标活动中与招标人、与其它投标人均不存在关联关系。我单位和我本人在本项目招投标活动中，未参与围标、串标。</w:t>
      </w:r>
    </w:p>
    <w:p w14:paraId="46B11296">
      <w:pPr>
        <w:tabs>
          <w:tab w:val="left" w:pos="6300"/>
        </w:tabs>
        <w:snapToGrid w:val="0"/>
        <w:spacing w:line="312" w:lineRule="auto"/>
        <w:ind w:firstLine="480" w:firstLineChars="200"/>
        <w:rPr>
          <w:rFonts w:hint="eastAsia" w:ascii="仿宋" w:hAnsi="仿宋" w:eastAsia="仿宋" w:cs="仿宋"/>
          <w:sz w:val="24"/>
          <w:szCs w:val="24"/>
        </w:rPr>
      </w:pPr>
      <w:r>
        <w:rPr>
          <w:rFonts w:hint="eastAsia" w:ascii="仿宋" w:hAnsi="仿宋" w:eastAsia="仿宋" w:cs="仿宋"/>
          <w:sz w:val="24"/>
          <w:szCs w:val="24"/>
        </w:rPr>
        <w:t>3.诚信交易，所提供资料和所承诺事项真实可靠。不掺杂掺假、以假充真、以次充好、以不合格冒充合格。</w:t>
      </w:r>
    </w:p>
    <w:p w14:paraId="5A2B5409">
      <w:pPr>
        <w:tabs>
          <w:tab w:val="left" w:pos="6300"/>
        </w:tabs>
        <w:snapToGrid w:val="0"/>
        <w:spacing w:line="312" w:lineRule="auto"/>
        <w:ind w:firstLine="480" w:firstLineChars="200"/>
        <w:rPr>
          <w:rFonts w:hint="eastAsia" w:ascii="仿宋" w:hAnsi="仿宋" w:eastAsia="仿宋" w:cs="仿宋"/>
          <w:sz w:val="24"/>
          <w:szCs w:val="24"/>
        </w:rPr>
      </w:pPr>
      <w:r>
        <w:rPr>
          <w:rFonts w:hint="eastAsia" w:ascii="仿宋" w:hAnsi="仿宋" w:eastAsia="仿宋" w:cs="仿宋"/>
          <w:sz w:val="24"/>
          <w:szCs w:val="24"/>
        </w:rPr>
        <w:t>4.如发现医院或委托采购代理机构人员提出拿、卡、要等违背本承诺书要求时,我方及时主动向医院纪检部门举报。我方知悉举报电话:48299322。</w:t>
      </w:r>
    </w:p>
    <w:p w14:paraId="278D6481">
      <w:pPr>
        <w:tabs>
          <w:tab w:val="left" w:pos="6300"/>
        </w:tabs>
        <w:snapToGrid w:val="0"/>
        <w:spacing w:line="312" w:lineRule="auto"/>
        <w:ind w:firstLine="480" w:firstLineChars="200"/>
        <w:rPr>
          <w:rFonts w:hint="eastAsia" w:ascii="仿宋" w:hAnsi="仿宋" w:eastAsia="仿宋" w:cs="仿宋"/>
          <w:sz w:val="24"/>
          <w:szCs w:val="24"/>
        </w:rPr>
      </w:pPr>
      <w:r>
        <w:rPr>
          <w:rFonts w:hint="eastAsia" w:ascii="仿宋" w:hAnsi="仿宋" w:eastAsia="仿宋" w:cs="仿宋"/>
          <w:sz w:val="24"/>
          <w:szCs w:val="24"/>
        </w:rPr>
        <w:t>5.我方将严格遵守本承诺，如有违反，我单位和我本人承担相应法律责任，接受相应行政处罚和失信惩戒。医院可单方面取消本次合作项目(如已中标，则中标无效；已签订合同的，中止或终止执行)，同时两年内不参医院组织的所有采购活动。</w:t>
      </w:r>
    </w:p>
    <w:p w14:paraId="3E2683E8">
      <w:pPr>
        <w:spacing w:line="560" w:lineRule="exact"/>
        <w:ind w:firstLine="560"/>
        <w:rPr>
          <w:rFonts w:hint="eastAsia" w:ascii="仿宋" w:hAnsi="仿宋" w:eastAsia="仿宋" w:cs="仿宋"/>
          <w:color w:val="000000"/>
          <w:szCs w:val="28"/>
        </w:rPr>
      </w:pPr>
    </w:p>
    <w:p w14:paraId="08D5A100">
      <w:pPr>
        <w:pStyle w:val="23"/>
        <w:rPr>
          <w:rFonts w:hint="eastAsia" w:ascii="仿宋" w:hAnsi="仿宋" w:eastAsia="仿宋" w:cs="仿宋"/>
          <w:color w:val="000000"/>
          <w:sz w:val="28"/>
          <w:szCs w:val="28"/>
        </w:rPr>
      </w:pPr>
    </w:p>
    <w:p w14:paraId="5B4D52DC">
      <w:pPr>
        <w:rPr>
          <w:rFonts w:hint="eastAsia" w:ascii="仿宋" w:hAnsi="仿宋" w:eastAsia="仿宋" w:cs="仿宋"/>
        </w:rPr>
      </w:pPr>
    </w:p>
    <w:p w14:paraId="49497C2B">
      <w:pPr>
        <w:spacing w:line="560" w:lineRule="exact"/>
        <w:jc w:val="center"/>
        <w:rPr>
          <w:rFonts w:hint="eastAsia" w:ascii="仿宋" w:hAnsi="仿宋" w:eastAsia="仿宋" w:cs="仿宋"/>
          <w:color w:val="000000"/>
          <w:sz w:val="24"/>
          <w:szCs w:val="24"/>
        </w:rPr>
      </w:pPr>
      <w:r>
        <w:rPr>
          <w:rFonts w:hint="eastAsia" w:ascii="仿宋" w:hAnsi="仿宋" w:eastAsia="仿宋" w:cs="仿宋"/>
          <w:color w:val="000000"/>
          <w:szCs w:val="28"/>
        </w:rPr>
        <w:t xml:space="preserve">              </w:t>
      </w:r>
      <w:r>
        <w:rPr>
          <w:rFonts w:hint="eastAsia" w:ascii="仿宋" w:hAnsi="仿宋" w:eastAsia="仿宋" w:cs="仿宋"/>
          <w:color w:val="000000"/>
          <w:sz w:val="24"/>
          <w:szCs w:val="24"/>
        </w:rPr>
        <w:t>承诺人:</w:t>
      </w:r>
    </w:p>
    <w:p w14:paraId="3CD39AF5">
      <w:pPr>
        <w:spacing w:line="560" w:lineRule="exact"/>
        <w:jc w:val="center"/>
        <w:rPr>
          <w:rFonts w:hint="eastAsia" w:ascii="仿宋" w:hAnsi="仿宋" w:eastAsia="仿宋" w:cs="仿宋"/>
          <w:color w:val="000000"/>
          <w:sz w:val="24"/>
          <w:szCs w:val="24"/>
        </w:rPr>
      </w:pPr>
      <w:r>
        <w:rPr>
          <w:rFonts w:hint="eastAsia" w:ascii="仿宋" w:hAnsi="仿宋" w:eastAsia="仿宋" w:cs="仿宋"/>
          <w:color w:val="000000"/>
          <w:sz w:val="24"/>
          <w:szCs w:val="24"/>
        </w:rPr>
        <w:t xml:space="preserve">                               承诺日期:    年  月   日</w:t>
      </w:r>
    </w:p>
    <w:p w14:paraId="6804CA9D">
      <w:pPr>
        <w:pStyle w:val="4"/>
        <w:rPr>
          <w:rFonts w:hint="eastAsia" w:ascii="仿宋" w:hAnsi="仿宋" w:eastAsia="仿宋" w:cs="仿宋"/>
        </w:rPr>
      </w:pPr>
    </w:p>
    <w:p w14:paraId="4E2A1B23">
      <w:pPr>
        <w:pStyle w:val="23"/>
        <w:ind w:left="0" w:leftChars="0" w:firstLine="0" w:firstLineChars="0"/>
        <w:rPr>
          <w:rFonts w:hint="eastAsia" w:ascii="仿宋" w:hAnsi="仿宋" w:eastAsia="仿宋" w:cs="仿宋"/>
        </w:rPr>
      </w:pPr>
    </w:p>
    <w:p w14:paraId="5BC737BB">
      <w:pPr>
        <w:numPr>
          <w:ilvl w:val="0"/>
          <w:numId w:val="13"/>
        </w:numPr>
        <w:spacing w:line="360" w:lineRule="auto"/>
        <w:ind w:left="0" w:leftChars="0" w:firstLine="562" w:firstLineChars="200"/>
        <w:rPr>
          <w:rFonts w:hint="eastAsia"/>
        </w:rPr>
      </w:pPr>
      <w:r>
        <w:rPr>
          <w:rFonts w:hint="eastAsia" w:ascii="仿宋" w:hAnsi="仿宋" w:eastAsia="仿宋" w:cs="仿宋"/>
          <w:b/>
          <w:bCs/>
          <w:sz w:val="28"/>
          <w:szCs w:val="28"/>
        </w:rPr>
        <w:t>一般资格要求承诺函（格式）</w:t>
      </w:r>
    </w:p>
    <w:p w14:paraId="21ABA0C2">
      <w:pPr>
        <w:tabs>
          <w:tab w:val="left" w:pos="6300"/>
        </w:tabs>
        <w:snapToGrid w:val="0"/>
        <w:spacing w:line="360" w:lineRule="auto"/>
        <w:ind w:firstLine="570"/>
        <w:jc w:val="center"/>
        <w:rPr>
          <w:rFonts w:hint="eastAsia" w:ascii="仿宋" w:hAnsi="仿宋" w:eastAsia="仿宋" w:cs="仿宋"/>
          <w:b/>
          <w:bCs/>
          <w:sz w:val="28"/>
          <w:szCs w:val="28"/>
          <w:highlight w:val="none"/>
        </w:rPr>
      </w:pPr>
      <w:r>
        <w:rPr>
          <w:rFonts w:hint="eastAsia" w:ascii="仿宋" w:hAnsi="仿宋" w:eastAsia="仿宋" w:cs="仿宋"/>
          <w:b/>
          <w:bCs/>
          <w:sz w:val="28"/>
          <w:szCs w:val="28"/>
          <w:highlight w:val="none"/>
        </w:rPr>
        <w:t>一般资格要求承诺函</w:t>
      </w:r>
    </w:p>
    <w:p w14:paraId="5EC5B7C9">
      <w:pPr>
        <w:tabs>
          <w:tab w:val="left" w:pos="6300"/>
        </w:tabs>
        <w:snapToGrid w:val="0"/>
        <w:spacing w:line="360" w:lineRule="auto"/>
        <w:rPr>
          <w:rFonts w:hint="eastAsia" w:ascii="仿宋" w:hAnsi="仿宋" w:eastAsia="仿宋" w:cs="仿宋"/>
          <w:sz w:val="24"/>
          <w:highlight w:val="none"/>
        </w:rPr>
      </w:pPr>
    </w:p>
    <w:p w14:paraId="3C963FDD">
      <w:pPr>
        <w:keepNext w:val="0"/>
        <w:keepLines w:val="0"/>
        <w:pageBreakBefore w:val="0"/>
        <w:widowControl w:val="0"/>
        <w:tabs>
          <w:tab w:val="left" w:pos="6300"/>
        </w:tabs>
        <w:kinsoku/>
        <w:wordWrap/>
        <w:overflowPunct/>
        <w:topLinePunct w:val="0"/>
        <w:autoSpaceDE/>
        <w:autoSpaceDN/>
        <w:bidi w:val="0"/>
        <w:adjustRightInd/>
        <w:snapToGrid w:val="0"/>
        <w:spacing w:line="560" w:lineRule="exact"/>
        <w:textAlignment w:val="auto"/>
        <w:rPr>
          <w:rFonts w:hint="eastAsia" w:ascii="仿宋" w:hAnsi="仿宋" w:eastAsia="仿宋" w:cs="仿宋"/>
          <w:sz w:val="24"/>
          <w:highlight w:val="none"/>
        </w:rPr>
      </w:pPr>
      <w:r>
        <w:rPr>
          <w:rFonts w:hint="eastAsia" w:ascii="仿宋" w:hAnsi="仿宋" w:eastAsia="仿宋" w:cs="仿宋"/>
          <w:b/>
          <w:bCs/>
          <w:sz w:val="24"/>
          <w:highlight w:val="none"/>
        </w:rPr>
        <w:t>致</w:t>
      </w:r>
      <w:r>
        <w:rPr>
          <w:rFonts w:hint="eastAsia" w:ascii="仿宋" w:hAnsi="仿宋" w:eastAsia="仿宋" w:cs="仿宋"/>
          <w:sz w:val="24"/>
          <w:szCs w:val="24"/>
          <w:u w:val="single"/>
        </w:rPr>
        <w:t>重庆市万盛经济技术开发区人民医院</w:t>
      </w:r>
      <w:r>
        <w:rPr>
          <w:rFonts w:hint="eastAsia" w:ascii="仿宋" w:hAnsi="仿宋" w:eastAsia="仿宋" w:cs="仿宋"/>
          <w:sz w:val="24"/>
          <w:highlight w:val="none"/>
        </w:rPr>
        <w:t>：</w:t>
      </w:r>
    </w:p>
    <w:p w14:paraId="303B73E7">
      <w:pPr>
        <w:keepNext w:val="0"/>
        <w:keepLines w:val="0"/>
        <w:pageBreakBefore w:val="0"/>
        <w:widowControl w:val="0"/>
        <w:tabs>
          <w:tab w:val="left" w:pos="6300"/>
        </w:tabs>
        <w:kinsoku/>
        <w:wordWrap/>
        <w:overflowPunct/>
        <w:topLinePunct w:val="0"/>
        <w:autoSpaceDE/>
        <w:autoSpaceDN/>
        <w:bidi w:val="0"/>
        <w:adjustRightInd/>
        <w:snapToGrid w:val="0"/>
        <w:spacing w:line="560" w:lineRule="exact"/>
        <w:ind w:firstLine="480" w:firstLineChars="200"/>
        <w:textAlignment w:val="auto"/>
        <w:rPr>
          <w:rFonts w:hint="eastAsia" w:ascii="仿宋" w:hAnsi="仿宋" w:eastAsia="仿宋" w:cs="仿宋"/>
          <w:sz w:val="24"/>
          <w:highlight w:val="none"/>
        </w:rPr>
      </w:pPr>
      <w:r>
        <w:rPr>
          <w:rFonts w:hint="eastAsia" w:ascii="仿宋" w:hAnsi="仿宋" w:eastAsia="仿宋" w:cs="仿宋"/>
          <w:sz w:val="24"/>
          <w:highlight w:val="none"/>
          <w:u w:val="single"/>
        </w:rPr>
        <w:t xml:space="preserve">            </w:t>
      </w:r>
      <w:r>
        <w:rPr>
          <w:rFonts w:hint="eastAsia" w:ascii="仿宋" w:hAnsi="仿宋" w:eastAsia="仿宋" w:cs="仿宋"/>
          <w:sz w:val="24"/>
          <w:highlight w:val="none"/>
          <w:u w:val="single"/>
          <w:lang w:val="en-US" w:eastAsia="zh-CN"/>
        </w:rPr>
        <w:t xml:space="preserve">          </w:t>
      </w:r>
      <w:r>
        <w:rPr>
          <w:rFonts w:hint="eastAsia" w:ascii="仿宋" w:hAnsi="仿宋" w:eastAsia="仿宋" w:cs="仿宋"/>
          <w:sz w:val="24"/>
          <w:highlight w:val="none"/>
          <w:u w:val="single"/>
        </w:rPr>
        <w:t xml:space="preserve">         </w:t>
      </w:r>
      <w:r>
        <w:rPr>
          <w:rFonts w:hint="eastAsia" w:ascii="仿宋" w:hAnsi="仿宋" w:eastAsia="仿宋" w:cs="仿宋"/>
          <w:sz w:val="24"/>
          <w:highlight w:val="none"/>
        </w:rPr>
        <w:t>（供应商名称）郑重承诺：</w:t>
      </w:r>
    </w:p>
    <w:p w14:paraId="19CAD9A7">
      <w:pPr>
        <w:keepNext w:val="0"/>
        <w:keepLines w:val="0"/>
        <w:pageBreakBefore w:val="0"/>
        <w:widowControl w:val="0"/>
        <w:tabs>
          <w:tab w:val="left" w:pos="6300"/>
        </w:tabs>
        <w:kinsoku/>
        <w:wordWrap/>
        <w:overflowPunct/>
        <w:topLinePunct w:val="0"/>
        <w:autoSpaceDE/>
        <w:autoSpaceDN/>
        <w:bidi w:val="0"/>
        <w:adjustRightInd/>
        <w:snapToGrid w:val="0"/>
        <w:spacing w:line="560" w:lineRule="exact"/>
        <w:ind w:firstLine="480" w:firstLineChars="200"/>
        <w:textAlignment w:val="auto"/>
        <w:rPr>
          <w:rFonts w:hint="eastAsia" w:ascii="仿宋" w:hAnsi="仿宋" w:eastAsia="仿宋" w:cs="仿宋"/>
          <w:sz w:val="24"/>
          <w:highlight w:val="none"/>
        </w:rPr>
      </w:pPr>
      <w:r>
        <w:rPr>
          <w:rFonts w:hint="eastAsia" w:ascii="仿宋" w:hAnsi="仿宋" w:eastAsia="仿宋" w:cs="仿宋"/>
          <w:sz w:val="24"/>
          <w:highlight w:val="none"/>
        </w:rPr>
        <w:t>1.我方具有良好的商业信誉和健全的财务会计制度，具有履行合同所必需的设备和专业技术能力，具</w:t>
      </w:r>
      <w:r>
        <w:rPr>
          <w:rFonts w:hint="eastAsia" w:ascii="仿宋" w:hAnsi="仿宋" w:eastAsia="仿宋" w:cs="仿宋"/>
          <w:sz w:val="24"/>
          <w:highlight w:val="none"/>
          <w:lang w:val="zh-CN"/>
        </w:rPr>
        <w:t>有依法缴纳税收和社会保障金的良好记录</w:t>
      </w:r>
      <w:r>
        <w:rPr>
          <w:rFonts w:hint="eastAsia" w:ascii="仿宋" w:hAnsi="仿宋" w:eastAsia="仿宋" w:cs="仿宋"/>
          <w:sz w:val="24"/>
          <w:highlight w:val="none"/>
        </w:rPr>
        <w:t>，参加本项目采购活动前三年内无重大违法活动记录。</w:t>
      </w:r>
    </w:p>
    <w:p w14:paraId="45D0027F">
      <w:pPr>
        <w:keepNext w:val="0"/>
        <w:keepLines w:val="0"/>
        <w:pageBreakBefore w:val="0"/>
        <w:widowControl w:val="0"/>
        <w:tabs>
          <w:tab w:val="left" w:pos="6300"/>
        </w:tabs>
        <w:kinsoku/>
        <w:wordWrap/>
        <w:overflowPunct/>
        <w:topLinePunct w:val="0"/>
        <w:autoSpaceDE/>
        <w:autoSpaceDN/>
        <w:bidi w:val="0"/>
        <w:adjustRightInd/>
        <w:snapToGrid w:val="0"/>
        <w:spacing w:line="560" w:lineRule="exact"/>
        <w:ind w:firstLine="480" w:firstLineChars="200"/>
        <w:textAlignment w:val="auto"/>
        <w:rPr>
          <w:rFonts w:hint="eastAsia" w:ascii="仿宋" w:hAnsi="仿宋" w:eastAsia="仿宋" w:cs="仿宋"/>
          <w:sz w:val="24"/>
          <w:highlight w:val="none"/>
        </w:rPr>
      </w:pPr>
      <w:r>
        <w:rPr>
          <w:rFonts w:hint="eastAsia" w:ascii="仿宋" w:hAnsi="仿宋" w:eastAsia="仿宋" w:cs="仿宋"/>
          <w:sz w:val="24"/>
          <w:highlight w:val="none"/>
        </w:rPr>
        <w:t>2.我方未列入在信用中国网站（www.creditchina.gov.cn）“失信被执行人”、“重大税收违法案件当事人名单”中，也未列入中国政府采购网（www.ccgp.gov.cn）“政府采购严重违法失信行为记录名单”中。</w:t>
      </w:r>
    </w:p>
    <w:p w14:paraId="5F5D97D8">
      <w:pPr>
        <w:keepNext w:val="0"/>
        <w:keepLines w:val="0"/>
        <w:pageBreakBefore w:val="0"/>
        <w:widowControl w:val="0"/>
        <w:tabs>
          <w:tab w:val="left" w:pos="6300"/>
        </w:tabs>
        <w:kinsoku/>
        <w:wordWrap/>
        <w:overflowPunct/>
        <w:topLinePunct w:val="0"/>
        <w:autoSpaceDE/>
        <w:autoSpaceDN/>
        <w:bidi w:val="0"/>
        <w:adjustRightInd/>
        <w:snapToGrid w:val="0"/>
        <w:spacing w:line="560" w:lineRule="exact"/>
        <w:ind w:firstLine="480" w:firstLineChars="200"/>
        <w:textAlignment w:val="auto"/>
        <w:rPr>
          <w:rFonts w:hint="eastAsia" w:ascii="仿宋" w:hAnsi="仿宋" w:eastAsia="仿宋" w:cs="仿宋"/>
          <w:sz w:val="24"/>
          <w:highlight w:val="none"/>
        </w:rPr>
      </w:pPr>
      <w:r>
        <w:rPr>
          <w:rFonts w:hint="eastAsia" w:ascii="仿宋" w:hAnsi="仿宋" w:eastAsia="仿宋" w:cs="仿宋"/>
          <w:sz w:val="24"/>
          <w:highlight w:val="none"/>
        </w:rPr>
        <w:t>3.我方在采购项目评审环节结束后，随时接受采购人、采购代理机构的检查验证，配合提供相关证明材料，证明符合竞采文件规定的一般资格要求。</w:t>
      </w:r>
    </w:p>
    <w:p w14:paraId="0C357118">
      <w:pPr>
        <w:keepNext w:val="0"/>
        <w:keepLines w:val="0"/>
        <w:pageBreakBefore w:val="0"/>
        <w:widowControl w:val="0"/>
        <w:tabs>
          <w:tab w:val="left" w:pos="6300"/>
        </w:tabs>
        <w:kinsoku/>
        <w:wordWrap/>
        <w:overflowPunct/>
        <w:topLinePunct w:val="0"/>
        <w:autoSpaceDE/>
        <w:autoSpaceDN/>
        <w:bidi w:val="0"/>
        <w:adjustRightInd/>
        <w:snapToGrid w:val="0"/>
        <w:spacing w:line="560" w:lineRule="exact"/>
        <w:ind w:firstLine="480" w:firstLineChars="200"/>
        <w:textAlignment w:val="auto"/>
        <w:rPr>
          <w:rFonts w:hint="eastAsia" w:ascii="仿宋" w:hAnsi="仿宋" w:eastAsia="仿宋" w:cs="仿宋"/>
          <w:sz w:val="24"/>
          <w:highlight w:val="none"/>
        </w:rPr>
      </w:pPr>
      <w:r>
        <w:rPr>
          <w:rFonts w:hint="eastAsia" w:ascii="仿宋" w:hAnsi="仿宋" w:eastAsia="仿宋" w:cs="仿宋"/>
          <w:sz w:val="24"/>
          <w:highlight w:val="none"/>
        </w:rPr>
        <w:t>我方对以上承诺负全部法律责任。</w:t>
      </w:r>
    </w:p>
    <w:p w14:paraId="022801A1">
      <w:pPr>
        <w:keepNext w:val="0"/>
        <w:keepLines w:val="0"/>
        <w:pageBreakBefore w:val="0"/>
        <w:widowControl w:val="0"/>
        <w:tabs>
          <w:tab w:val="left" w:pos="6300"/>
        </w:tabs>
        <w:kinsoku/>
        <w:wordWrap/>
        <w:overflowPunct/>
        <w:topLinePunct w:val="0"/>
        <w:autoSpaceDE/>
        <w:autoSpaceDN/>
        <w:bidi w:val="0"/>
        <w:adjustRightInd/>
        <w:snapToGrid w:val="0"/>
        <w:spacing w:line="560" w:lineRule="exact"/>
        <w:ind w:firstLine="480" w:firstLineChars="200"/>
        <w:textAlignment w:val="auto"/>
        <w:rPr>
          <w:rFonts w:hint="eastAsia" w:ascii="仿宋" w:hAnsi="仿宋" w:eastAsia="仿宋" w:cs="仿宋"/>
          <w:sz w:val="24"/>
          <w:highlight w:val="none"/>
        </w:rPr>
      </w:pPr>
      <w:r>
        <w:rPr>
          <w:rFonts w:hint="eastAsia" w:ascii="仿宋" w:hAnsi="仿宋" w:eastAsia="仿宋" w:cs="仿宋"/>
          <w:sz w:val="24"/>
          <w:highlight w:val="none"/>
        </w:rPr>
        <w:t>特此承诺。</w:t>
      </w:r>
    </w:p>
    <w:p w14:paraId="2BF897F2">
      <w:pPr>
        <w:keepNext w:val="0"/>
        <w:keepLines w:val="0"/>
        <w:pageBreakBefore w:val="0"/>
        <w:widowControl w:val="0"/>
        <w:tabs>
          <w:tab w:val="left" w:pos="6300"/>
        </w:tabs>
        <w:kinsoku/>
        <w:wordWrap/>
        <w:overflowPunct/>
        <w:topLinePunct w:val="0"/>
        <w:autoSpaceDE/>
        <w:autoSpaceDN/>
        <w:bidi w:val="0"/>
        <w:adjustRightInd/>
        <w:snapToGrid w:val="0"/>
        <w:spacing w:line="560" w:lineRule="exact"/>
        <w:ind w:firstLine="480" w:firstLineChars="200"/>
        <w:textAlignment w:val="auto"/>
        <w:rPr>
          <w:rFonts w:hint="eastAsia" w:ascii="仿宋" w:hAnsi="仿宋" w:eastAsia="仿宋" w:cs="仿宋"/>
          <w:sz w:val="24"/>
          <w:highlight w:val="none"/>
        </w:rPr>
      </w:pPr>
    </w:p>
    <w:p w14:paraId="3831EB1B">
      <w:pPr>
        <w:keepNext w:val="0"/>
        <w:keepLines w:val="0"/>
        <w:pageBreakBefore w:val="0"/>
        <w:widowControl w:val="0"/>
        <w:tabs>
          <w:tab w:val="left" w:pos="6300"/>
        </w:tabs>
        <w:kinsoku/>
        <w:wordWrap/>
        <w:overflowPunct/>
        <w:topLinePunct w:val="0"/>
        <w:autoSpaceDE/>
        <w:autoSpaceDN/>
        <w:bidi w:val="0"/>
        <w:adjustRightInd/>
        <w:snapToGrid w:val="0"/>
        <w:spacing w:line="560" w:lineRule="exact"/>
        <w:ind w:firstLine="5520" w:firstLineChars="2300"/>
        <w:jc w:val="left"/>
        <w:textAlignment w:val="auto"/>
        <w:rPr>
          <w:rFonts w:hint="eastAsia" w:ascii="仿宋" w:hAnsi="仿宋" w:eastAsia="仿宋" w:cs="仿宋"/>
          <w:sz w:val="24"/>
          <w:highlight w:val="none"/>
        </w:rPr>
      </w:pPr>
      <w:r>
        <w:rPr>
          <w:rFonts w:hint="eastAsia" w:ascii="仿宋" w:hAnsi="仿宋" w:eastAsia="仿宋" w:cs="仿宋"/>
          <w:sz w:val="24"/>
          <w:highlight w:val="none"/>
        </w:rPr>
        <w:t>（供应商公章）</w:t>
      </w:r>
    </w:p>
    <w:p w14:paraId="58385C42">
      <w:pPr>
        <w:keepNext w:val="0"/>
        <w:keepLines w:val="0"/>
        <w:pageBreakBefore w:val="0"/>
        <w:widowControl w:val="0"/>
        <w:tabs>
          <w:tab w:val="left" w:pos="6300"/>
        </w:tabs>
        <w:kinsoku/>
        <w:wordWrap/>
        <w:overflowPunct/>
        <w:topLinePunct w:val="0"/>
        <w:autoSpaceDE/>
        <w:autoSpaceDN/>
        <w:bidi w:val="0"/>
        <w:adjustRightInd/>
        <w:snapToGrid w:val="0"/>
        <w:spacing w:line="560" w:lineRule="exact"/>
        <w:ind w:firstLine="5760" w:firstLineChars="2400"/>
        <w:jc w:val="left"/>
        <w:textAlignment w:val="auto"/>
        <w:rPr>
          <w:rFonts w:hint="eastAsia" w:ascii="仿宋" w:hAnsi="仿宋" w:eastAsia="仿宋" w:cs="仿宋"/>
          <w:sz w:val="24"/>
          <w:highlight w:val="none"/>
        </w:rPr>
      </w:pPr>
      <w:r>
        <w:rPr>
          <w:rFonts w:hint="eastAsia" w:ascii="仿宋" w:hAnsi="仿宋" w:eastAsia="仿宋" w:cs="仿宋"/>
          <w:sz w:val="24"/>
          <w:highlight w:val="none"/>
        </w:rPr>
        <w:t>年   月   日</w:t>
      </w:r>
    </w:p>
    <w:bookmarkEnd w:id="0"/>
    <w:bookmarkEnd w:id="1"/>
    <w:bookmarkEnd w:id="2"/>
    <w:bookmarkEnd w:id="3"/>
    <w:bookmarkEnd w:id="4"/>
    <w:p w14:paraId="60D28546">
      <w:pPr>
        <w:jc w:val="right"/>
        <w:rPr>
          <w:rFonts w:hint="eastAsia" w:ascii="仿宋" w:hAnsi="仿宋" w:eastAsia="仿宋" w:cs="仿宋"/>
          <w:sz w:val="24"/>
          <w:szCs w:val="24"/>
        </w:rPr>
      </w:pPr>
    </w:p>
    <w:sectPr>
      <w:headerReference r:id="rId7" w:type="default"/>
      <w:footerReference r:id="rId8" w:type="default"/>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34"/>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PMingLiU">
    <w:panose1 w:val="02020500000000000000"/>
    <w:charset w:val="88"/>
    <w:family w:val="roman"/>
    <w:pitch w:val="default"/>
    <w:sig w:usb0="A00002FF" w:usb1="28CFFCFA" w:usb2="00000016" w:usb3="00000000" w:csb0="00100001" w:csb1="0000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swiss"/>
    <w:pitch w:val="default"/>
    <w:sig w:usb0="80000287" w:usb1="280F3C52" w:usb2="00000016" w:usb3="00000000" w:csb0="0004001F" w:csb1="00000000"/>
  </w:font>
  <w:font w:name="微软雅黑 Light">
    <w:altName w:val="黑体"/>
    <w:panose1 w:val="00000000000000000000"/>
    <w:charset w:val="86"/>
    <w:family w:val="swiss"/>
    <w:pitch w:val="default"/>
    <w:sig w:usb0="00000000" w:usb1="00000000" w:usb2="00000016" w:usb3="00000000" w:csb0="0004001F" w:csb1="00000000"/>
  </w:font>
  <w:font w:name="Tahoma">
    <w:panose1 w:val="020B0604030504040204"/>
    <w:charset w:val="00"/>
    <w:family w:val="swiss"/>
    <w:pitch w:val="default"/>
    <w:sig w:usb0="E1002EFF" w:usb1="C000605B" w:usb2="00000029" w:usb3="00000000" w:csb0="200101FF" w:csb1="20280000"/>
  </w:font>
  <w:font w:name="Verdana">
    <w:panose1 w:val="020B0604030504040204"/>
    <w:charset w:val="00"/>
    <w:family w:val="swiss"/>
    <w:pitch w:val="default"/>
    <w:sig w:usb0="A10006FF" w:usb1="4000205B" w:usb2="00000010" w:usb3="00000000" w:csb0="2000019F" w:csb1="00000000"/>
  </w:font>
  <w:font w:name="昆仑楷体">
    <w:altName w:val="宋体"/>
    <w:panose1 w:val="00000000000000000000"/>
    <w:charset w:val="86"/>
    <w:family w:val="modern"/>
    <w:pitch w:val="default"/>
    <w:sig w:usb0="00000000" w:usb1="00000000" w:usb2="00000010" w:usb3="00000000" w:csb0="00040000" w:csb1="00000000"/>
  </w:font>
  <w:font w:name="楷体_GB2312">
    <w:panose1 w:val="02010609030101010101"/>
    <w:charset w:val="86"/>
    <w:family w:val="modern"/>
    <w:pitch w:val="default"/>
    <w:sig w:usb0="00000001" w:usb1="080E0000" w:usb2="00000000" w:usb3="00000000" w:csb0="00040000" w:csb1="00000000"/>
  </w:font>
  <w:font w:name="Arial Narrow">
    <w:altName w:val="Arial"/>
    <w:panose1 w:val="020B0606020202030204"/>
    <w:charset w:val="00"/>
    <w:family w:val="swiss"/>
    <w:pitch w:val="default"/>
    <w:sig w:usb0="00000000" w:usb1="00000000" w:usb2="00000000" w:usb3="00000000" w:csb0="0000009F" w:csb1="00000000"/>
  </w:font>
  <w:font w:name="文鼎粗黑">
    <w:altName w:val="黑体"/>
    <w:panose1 w:val="00000000000000000000"/>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embedRegular r:id="rId1" w:fontKey="{329E3FCC-9E8E-46DA-83D6-376FAEA26C87}"/>
  </w:font>
  <w:font w:name="方正仿宋_GBK">
    <w:panose1 w:val="02000000000000000000"/>
    <w:charset w:val="86"/>
    <w:family w:val="script"/>
    <w:pitch w:val="default"/>
    <w:sig w:usb0="A00002BF" w:usb1="38CF7CFA" w:usb2="00082016" w:usb3="00000000" w:csb0="00040001" w:csb1="00000000"/>
    <w:embedRegular r:id="rId2" w:fontKey="{BF1451AA-005C-4965-BDAB-4972C639CA17}"/>
  </w:font>
  <w:font w:name="方正小标宋_GBK">
    <w:altName w:val="微软雅黑"/>
    <w:panose1 w:val="03000509000000000000"/>
    <w:charset w:val="86"/>
    <w:family w:val="auto"/>
    <w:pitch w:val="default"/>
    <w:sig w:usb0="00000000" w:usb1="00000000" w:usb2="00000000" w:usb3="00000000" w:csb0="00040000" w:csb1="00000000"/>
    <w:embedRegular r:id="rId3" w:fontKey="{0DB49076-B218-4B1F-BD37-9E19F51CDD4E}"/>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B68E8DF">
    <w:pPr>
      <w:pStyle w:val="35"/>
    </w:pPr>
    <w:r>
      <w:pict>
        <v:shape id="文本框 1" o:spid="_x0000_s1034" o:spt="202" type="#_x0000_t202" style="position:absolute;left:0pt;margin-top:0pt;height:11.65pt;width:22.55pt;mso-position-horizontal:center;mso-position-horizontal-relative:margin;mso-wrap-style:none;z-index:251660288;mso-width-relative:page;mso-height-relative:page;" filled="f" stroked="f" coordsize="21600,21600" o:gfxdata="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">
          <v:path/>
          <v:fill on="f" focussize="0,0"/>
          <v:stroke on="f"/>
          <v:imagedata o:title=""/>
          <o:lock v:ext="edit" aspectratio="f"/>
          <v:textbox inset="0mm,0mm,0mm,0mm" style="mso-fit-shape-to-text:t;">
            <w:txbxContent>
              <w:p w14:paraId="6F98D2D8">
                <w:pPr>
                  <w:pStyle w:val="35"/>
                </w:pPr>
                <w:r>
                  <w:rPr>
                    <w:rFonts w:hint="eastAsia" w:ascii="宋体" w:hAnsi="宋体" w:cs="宋体"/>
                  </w:rPr>
                  <w:fldChar w:fldCharType="begin"/>
                </w:r>
                <w:r>
                  <w:rPr>
                    <w:rFonts w:hint="eastAsia" w:ascii="宋体" w:hAnsi="宋体" w:cs="宋体"/>
                  </w:rPr>
                  <w:instrText xml:space="preserve"> PAGE  \* MERGEFORMAT </w:instrText>
                </w:r>
                <w:r>
                  <w:rPr>
                    <w:rFonts w:hint="eastAsia" w:ascii="宋体" w:hAnsi="宋体" w:cs="宋体"/>
                  </w:rPr>
                  <w:fldChar w:fldCharType="separate"/>
                </w:r>
                <w:r>
                  <w:rPr>
                    <w:rFonts w:ascii="宋体" w:hAnsi="宋体" w:cs="宋体"/>
                  </w:rPr>
                  <w:t>- 2 -</w:t>
                </w:r>
                <w:r>
                  <w:rPr>
                    <w:rFonts w:hint="eastAsia" w:ascii="宋体" w:hAnsi="宋体" w:cs="宋体"/>
                  </w:rPr>
                  <w:fldChar w:fldCharType="end"/>
                </w:r>
              </w:p>
            </w:txbxContent>
          </v:textbox>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A092F98">
    <w:pPr>
      <w:pStyle w:val="35"/>
    </w:pPr>
    <w:r>
      <w:pict>
        <v:shape id="_x0000_s1033" o:spid="_x0000_s1033" o:spt="202" type="#_x0000_t202" style="position:absolute;left:0pt;margin-top:0pt;height:11.65pt;width:22.55pt;mso-position-horizontal:center;mso-position-horizontal-relative:margin;mso-wrap-style:none;z-index:251659264;mso-width-relative:page;mso-height-relative:page;" filled="f" stroked="f" coordsize="21600,21600" o:gfxdata="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">
          <v:path/>
          <v:fill on="f" focussize="0,0"/>
          <v:stroke on="f"/>
          <v:imagedata o:title=""/>
          <o:lock v:ext="edit" aspectratio="f"/>
          <v:textbox inset="0mm,0mm,0mm,0mm" style="mso-fit-shape-to-text:t;">
            <w:txbxContent>
              <w:p w14:paraId="7CEE3CFB">
                <w:pPr>
                  <w:pStyle w:val="35"/>
                </w:pPr>
                <w:r>
                  <w:rPr>
                    <w:rFonts w:hint="eastAsia" w:ascii="宋体" w:hAnsi="宋体" w:cs="宋体"/>
                  </w:rPr>
                  <w:fldChar w:fldCharType="begin"/>
                </w:r>
                <w:r>
                  <w:rPr>
                    <w:rFonts w:hint="eastAsia" w:ascii="宋体" w:hAnsi="宋体" w:cs="宋体"/>
                  </w:rPr>
                  <w:instrText xml:space="preserve"> PAGE  \* MERGEFORMAT </w:instrText>
                </w:r>
                <w:r>
                  <w:rPr>
                    <w:rFonts w:hint="eastAsia" w:ascii="宋体" w:hAnsi="宋体" w:cs="宋体"/>
                  </w:rPr>
                  <w:fldChar w:fldCharType="separate"/>
                </w:r>
                <w:r>
                  <w:rPr>
                    <w:rFonts w:ascii="宋体" w:hAnsi="宋体" w:cs="宋体"/>
                  </w:rPr>
                  <w:t>- 8 -</w:t>
                </w:r>
                <w:r>
                  <w:rPr>
                    <w:rFonts w:hint="eastAsia" w:ascii="宋体" w:hAnsi="宋体" w:cs="宋体"/>
                  </w:rPr>
                  <w:fldChar w:fldCharType="end"/>
                </w:r>
              </w:p>
            </w:txbxContent>
          </v:textbox>
        </v:shape>
      </w:pic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9E12146">
    <w:pPr>
      <w:pStyle w:val="35"/>
    </w:pPr>
    <w:r>
      <w:pict>
        <v:shape id="_x0000_s1032" o:spid="_x0000_s1032" o:spt="202" type="#_x0000_t202" style="position:absolute;left:0pt;margin-top:0pt;height:11.65pt;width:22.55pt;mso-position-horizontal:center;mso-position-horizontal-relative:margin;mso-wrap-style:none;z-index:251659264;mso-width-relative:page;mso-height-relative:page;" filled="f" stroked="f"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">
          <v:path/>
          <v:fill on="f" focussize="0,0"/>
          <v:stroke on="f" joinstyle="miter"/>
          <v:imagedata o:title=""/>
          <o:lock v:ext="edit"/>
          <v:textbox inset="0mm,0mm,0mm,0mm" style="mso-fit-shape-to-text:t;">
            <w:txbxContent>
              <w:p w14:paraId="7E696525">
                <w:pPr>
                  <w:pStyle w:val="35"/>
                </w:pPr>
                <w:r>
                  <w:rPr>
                    <w:rFonts w:hint="eastAsia" w:ascii="宋体" w:hAnsi="宋体" w:cs="宋体"/>
                  </w:rPr>
                  <w:fldChar w:fldCharType="begin"/>
                </w:r>
                <w:r>
                  <w:rPr>
                    <w:rFonts w:hint="eastAsia" w:ascii="宋体" w:hAnsi="宋体" w:cs="宋体"/>
                  </w:rPr>
                  <w:instrText xml:space="preserve"> PAGE  \* MERGEFORMAT </w:instrText>
                </w:r>
                <w:r>
                  <w:rPr>
                    <w:rFonts w:hint="eastAsia" w:ascii="宋体" w:hAnsi="宋体" w:cs="宋体"/>
                  </w:rPr>
                  <w:fldChar w:fldCharType="separate"/>
                </w:r>
                <w:r>
                  <w:rPr>
                    <w:rFonts w:ascii="宋体" w:hAnsi="宋体" w:cs="宋体"/>
                  </w:rPr>
                  <w:t>- 3 -</w:t>
                </w:r>
                <w:r>
                  <w:rPr>
                    <w:rFonts w:hint="eastAsia" w:ascii="宋体" w:hAnsi="宋体" w:cs="宋体"/>
                  </w:rPr>
                  <w:fldChar w:fldCharType="end"/>
                </w:r>
              </w:p>
            </w:txbxContent>
          </v:textbox>
        </v:shape>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A688CE7">
    <w:pPr>
      <w:pStyle w:val="36"/>
      <w:pBdr>
        <w:bottom w:val="none" w:color="auto" w:sz="0" w:space="1"/>
      </w:pBdr>
      <w:jc w:val="both"/>
      <w:rPr>
        <w:rFonts w:ascii="方正仿宋_GBK" w:eastAsia="方正仿宋_GBK"/>
        <w:sz w:val="21"/>
        <w:szCs w:val="21"/>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EE4393">
    <w:pPr>
      <w:pStyle w:val="36"/>
      <w:pBdr>
        <w:bottom w:val="none" w:color="auto" w:sz="0" w:space="1"/>
      </w:pBdr>
      <w:jc w:val="both"/>
      <w:rPr>
        <w:rFonts w:ascii="方正仿宋_GBK" w:eastAsia="方正仿宋_GBK"/>
        <w:sz w:val="21"/>
        <w:szCs w:val="21"/>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A11B662">
    <w:pPr>
      <w:pStyle w:val="36"/>
      <w:pBdr>
        <w:bottom w:val="none" w:color="auto" w:sz="0" w:space="1"/>
      </w:pBdr>
      <w:jc w:val="both"/>
      <w:rPr>
        <w:rFonts w:ascii="方正仿宋_GBK" w:eastAsia="方正仿宋_GBK"/>
        <w:sz w:val="21"/>
        <w:szCs w:val="21"/>
      </w:rPr>
    </w:pPr>
    <w:r>
      <w:rPr>
        <w:sz w:val="21"/>
      </w:rPr>
      <w:pict>
        <v:shape id="_x0000_s1030" o:spid="_x0000_s1030"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zSVju0AAAAAUBAAAPAAAAAAAAAAEAIAAAACIAAABkcnMvZG93bnJldi54bWxQ&#10;SwECFAAUAAAACACHTuJAe6kzJTgCAABvBAAADgAAAAAAAAABACAAAAAfAQAAZHJzL2Uyb0RvYy54&#10;bWxQSwUGAAAAAAYABgBZAQAAyQUAAAAA&#10;">
          <v:path/>
          <v:fill on="f" focussize="0,0"/>
          <v:stroke on="f" weight="0.5pt" joinstyle="miter"/>
          <v:imagedata o:title=""/>
          <o:lock v:ext="edit"/>
          <v:textbox inset="0mm,0mm,0mm,0mm" style="mso-fit-shape-to-text:t;">
            <w:txbxContent>
              <w:p w14:paraId="39C2454D"/>
            </w:txbxContent>
          </v:textbox>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F8E197D"/>
    <w:multiLevelType w:val="singleLevel"/>
    <w:tmpl w:val="EF8E197D"/>
    <w:lvl w:ilvl="0" w:tentative="0">
      <w:start w:val="6"/>
      <w:numFmt w:val="chineseCounting"/>
      <w:suff w:val="nothing"/>
      <w:lvlText w:val="%1、"/>
      <w:lvlJc w:val="left"/>
      <w:rPr>
        <w:rFonts w:hint="eastAsia"/>
      </w:rPr>
    </w:lvl>
  </w:abstractNum>
  <w:abstractNum w:abstractNumId="1">
    <w:nsid w:val="00000001"/>
    <w:multiLevelType w:val="multilevel"/>
    <w:tmpl w:val="00000001"/>
    <w:lvl w:ilvl="0" w:tentative="0">
      <w:start w:val="1"/>
      <w:numFmt w:val="bullet"/>
      <w:pStyle w:val="229"/>
      <w:lvlText w:val=""/>
      <w:lvlJc w:val="left"/>
      <w:pPr>
        <w:tabs>
          <w:tab w:val="left" w:pos="987"/>
        </w:tabs>
        <w:ind w:left="987" w:hanging="420"/>
      </w:pPr>
      <w:rPr>
        <w:rFonts w:hint="default" w:ascii="Wingdings" w:hAnsi="Wingdings"/>
      </w:rPr>
    </w:lvl>
    <w:lvl w:ilvl="1" w:tentative="0">
      <w:start w:val="1"/>
      <w:numFmt w:val="lowerLetter"/>
      <w:lvlText w:val="%2)"/>
      <w:lvlJc w:val="left"/>
      <w:pPr>
        <w:tabs>
          <w:tab w:val="left" w:pos="840"/>
        </w:tabs>
        <w:ind w:left="840" w:hanging="420"/>
      </w:pPr>
    </w:lvl>
    <w:lvl w:ilvl="2" w:tentative="0">
      <w:start w:val="1"/>
      <w:numFmt w:val="decimal"/>
      <w:lvlText w:val="%3、"/>
      <w:lvlJc w:val="left"/>
      <w:pPr>
        <w:tabs>
          <w:tab w:val="left" w:pos="1200"/>
        </w:tabs>
        <w:ind w:left="1200" w:hanging="360"/>
      </w:pPr>
      <w:rPr>
        <w:rFonts w:hint="eastAsia"/>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
    <w:nsid w:val="00000002"/>
    <w:multiLevelType w:val="singleLevel"/>
    <w:tmpl w:val="00000002"/>
    <w:lvl w:ilvl="0" w:tentative="0">
      <w:start w:val="1"/>
      <w:numFmt w:val="bullet"/>
      <w:pStyle w:val="134"/>
      <w:lvlText w:val=""/>
      <w:lvlJc w:val="left"/>
      <w:pPr>
        <w:tabs>
          <w:tab w:val="left" w:pos="360"/>
        </w:tabs>
        <w:ind w:left="360" w:hanging="360"/>
      </w:pPr>
      <w:rPr>
        <w:rFonts w:hint="default" w:ascii="Wingdings" w:hAnsi="Wingdings"/>
      </w:rPr>
    </w:lvl>
  </w:abstractNum>
  <w:abstractNum w:abstractNumId="3">
    <w:nsid w:val="00000008"/>
    <w:multiLevelType w:val="multilevel"/>
    <w:tmpl w:val="00000008"/>
    <w:lvl w:ilvl="0" w:tentative="0">
      <w:start w:val="1"/>
      <w:numFmt w:val="decimal"/>
      <w:pStyle w:val="147"/>
      <w:lvlText w:val="（%1）"/>
      <w:lvlJc w:val="left"/>
      <w:pPr>
        <w:tabs>
          <w:tab w:val="left" w:pos="1230"/>
        </w:tabs>
        <w:ind w:left="0" w:firstLine="510"/>
      </w:pPr>
      <w:rPr>
        <w:rFonts w:hint="default" w:ascii="Arial" w:hAnsi="Arial"/>
        <w:b w:val="0"/>
        <w:i w:val="0"/>
        <w:sz w:val="24"/>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4">
    <w:nsid w:val="0000000D"/>
    <w:multiLevelType w:val="singleLevel"/>
    <w:tmpl w:val="0000000D"/>
    <w:lvl w:ilvl="0" w:tentative="0">
      <w:start w:val="1"/>
      <w:numFmt w:val="bullet"/>
      <w:pStyle w:val="21"/>
      <w:lvlText w:val=""/>
      <w:lvlJc w:val="left"/>
      <w:pPr>
        <w:tabs>
          <w:tab w:val="left" w:pos="1200"/>
        </w:tabs>
        <w:ind w:left="1200" w:hanging="360"/>
      </w:pPr>
      <w:rPr>
        <w:rFonts w:hint="default" w:ascii="Wingdings" w:hAnsi="Wingdings"/>
      </w:rPr>
    </w:lvl>
  </w:abstractNum>
  <w:abstractNum w:abstractNumId="5">
    <w:nsid w:val="0000000E"/>
    <w:multiLevelType w:val="multilevel"/>
    <w:tmpl w:val="0000000E"/>
    <w:lvl w:ilvl="0" w:tentative="0">
      <w:start w:val="1"/>
      <w:numFmt w:val="bullet"/>
      <w:pStyle w:val="249"/>
      <w:lvlText w:val=""/>
      <w:lvlJc w:val="left"/>
      <w:pPr>
        <w:tabs>
          <w:tab w:val="left" w:pos="540"/>
        </w:tabs>
        <w:ind w:left="540" w:firstLine="0"/>
      </w:pPr>
      <w:rPr>
        <w:rFonts w:hint="default" w:ascii="Wingdings" w:hAnsi="Wingdings"/>
        <w:sz w:val="16"/>
      </w:rPr>
    </w:lvl>
    <w:lvl w:ilvl="1" w:tentative="0">
      <w:start w:val="1"/>
      <w:numFmt w:val="bullet"/>
      <w:lvlText w:val=""/>
      <w:lvlJc w:val="left"/>
      <w:pPr>
        <w:tabs>
          <w:tab w:val="left" w:pos="1940"/>
        </w:tabs>
        <w:ind w:left="1940" w:hanging="420"/>
      </w:pPr>
      <w:rPr>
        <w:rFonts w:hint="default" w:ascii="Wingdings" w:hAnsi="Wingdings"/>
      </w:rPr>
    </w:lvl>
    <w:lvl w:ilvl="2" w:tentative="0">
      <w:start w:val="1"/>
      <w:numFmt w:val="bullet"/>
      <w:lvlText w:val=""/>
      <w:lvlJc w:val="left"/>
      <w:pPr>
        <w:tabs>
          <w:tab w:val="left" w:pos="2360"/>
        </w:tabs>
        <w:ind w:left="2360" w:hanging="420"/>
      </w:pPr>
      <w:rPr>
        <w:rFonts w:hint="default" w:ascii="Wingdings" w:hAnsi="Wingdings"/>
      </w:rPr>
    </w:lvl>
    <w:lvl w:ilvl="3" w:tentative="0">
      <w:start w:val="1"/>
      <w:numFmt w:val="bullet"/>
      <w:lvlText w:val=""/>
      <w:lvlJc w:val="left"/>
      <w:pPr>
        <w:tabs>
          <w:tab w:val="left" w:pos="2780"/>
        </w:tabs>
        <w:ind w:left="2780" w:hanging="420"/>
      </w:pPr>
      <w:rPr>
        <w:rFonts w:hint="default" w:ascii="Wingdings" w:hAnsi="Wingdings"/>
      </w:rPr>
    </w:lvl>
    <w:lvl w:ilvl="4" w:tentative="0">
      <w:start w:val="1"/>
      <w:numFmt w:val="bullet"/>
      <w:lvlText w:val=""/>
      <w:lvlJc w:val="left"/>
      <w:pPr>
        <w:tabs>
          <w:tab w:val="left" w:pos="3200"/>
        </w:tabs>
        <w:ind w:left="3200" w:hanging="420"/>
      </w:pPr>
      <w:rPr>
        <w:rFonts w:hint="default" w:ascii="Wingdings" w:hAnsi="Wingdings"/>
      </w:rPr>
    </w:lvl>
    <w:lvl w:ilvl="5" w:tentative="0">
      <w:start w:val="1"/>
      <w:numFmt w:val="bullet"/>
      <w:lvlText w:val=""/>
      <w:lvlJc w:val="left"/>
      <w:pPr>
        <w:tabs>
          <w:tab w:val="left" w:pos="3620"/>
        </w:tabs>
        <w:ind w:left="3620" w:hanging="420"/>
      </w:pPr>
      <w:rPr>
        <w:rFonts w:hint="default" w:ascii="Wingdings" w:hAnsi="Wingdings"/>
      </w:rPr>
    </w:lvl>
    <w:lvl w:ilvl="6" w:tentative="0">
      <w:start w:val="1"/>
      <w:numFmt w:val="bullet"/>
      <w:lvlText w:val=""/>
      <w:lvlJc w:val="left"/>
      <w:pPr>
        <w:tabs>
          <w:tab w:val="left" w:pos="4040"/>
        </w:tabs>
        <w:ind w:left="4040" w:hanging="420"/>
      </w:pPr>
      <w:rPr>
        <w:rFonts w:hint="default" w:ascii="Wingdings" w:hAnsi="Wingdings"/>
      </w:rPr>
    </w:lvl>
    <w:lvl w:ilvl="7" w:tentative="0">
      <w:start w:val="1"/>
      <w:numFmt w:val="bullet"/>
      <w:lvlText w:val=""/>
      <w:lvlJc w:val="left"/>
      <w:pPr>
        <w:tabs>
          <w:tab w:val="left" w:pos="4460"/>
        </w:tabs>
        <w:ind w:left="4460" w:hanging="420"/>
      </w:pPr>
      <w:rPr>
        <w:rFonts w:hint="default" w:ascii="Wingdings" w:hAnsi="Wingdings"/>
      </w:rPr>
    </w:lvl>
    <w:lvl w:ilvl="8" w:tentative="0">
      <w:start w:val="1"/>
      <w:numFmt w:val="bullet"/>
      <w:lvlText w:val=""/>
      <w:lvlJc w:val="left"/>
      <w:pPr>
        <w:tabs>
          <w:tab w:val="left" w:pos="4880"/>
        </w:tabs>
        <w:ind w:left="4880" w:hanging="420"/>
      </w:pPr>
      <w:rPr>
        <w:rFonts w:hint="default" w:ascii="Wingdings" w:hAnsi="Wingdings"/>
      </w:rPr>
    </w:lvl>
  </w:abstractNum>
  <w:abstractNum w:abstractNumId="6">
    <w:nsid w:val="0000000F"/>
    <w:multiLevelType w:val="multilevel"/>
    <w:tmpl w:val="0000000F"/>
    <w:lvl w:ilvl="0" w:tentative="0">
      <w:start w:val="1"/>
      <w:numFmt w:val="upperLetter"/>
      <w:pStyle w:val="131"/>
      <w:suff w:val="nothing"/>
      <w:lvlText w:val="附　录　%1"/>
      <w:lvlJc w:val="left"/>
      <w:pPr>
        <w:ind w:left="0" w:firstLine="0"/>
      </w:pPr>
      <w:rPr>
        <w:rFonts w:hint="eastAsia" w:ascii="黑体" w:hAnsi="Times New Roman" w:eastAsia="黑体"/>
        <w:b w:val="0"/>
        <w:i w:val="0"/>
        <w:sz w:val="21"/>
      </w:rPr>
    </w:lvl>
    <w:lvl w:ilvl="1" w:tentative="0">
      <w:start w:val="1"/>
      <w:numFmt w:val="decimal"/>
      <w:pStyle w:val="173"/>
      <w:suff w:val="nothing"/>
      <w:lvlText w:val="%1.%2　"/>
      <w:lvlJc w:val="left"/>
      <w:pPr>
        <w:ind w:left="210" w:firstLine="0"/>
      </w:pPr>
      <w:rPr>
        <w:rFonts w:hint="eastAsia" w:ascii="黑体" w:hAnsi="Times New Roman" w:eastAsia="黑体"/>
        <w:b w:val="0"/>
        <w:i w:val="0"/>
        <w:snapToGrid/>
        <w:spacing w:val="0"/>
        <w:w w:val="100"/>
        <w:kern w:val="21"/>
        <w:sz w:val="21"/>
      </w:rPr>
    </w:lvl>
    <w:lvl w:ilvl="2" w:tentative="0">
      <w:start w:val="1"/>
      <w:numFmt w:val="decimal"/>
      <w:suff w:val="nothing"/>
      <w:lvlText w:val="%1.%2.%3　"/>
      <w:lvlJc w:val="left"/>
      <w:pPr>
        <w:ind w:left="0" w:firstLine="0"/>
      </w:pPr>
      <w:rPr>
        <w:rFonts w:hint="eastAsia" w:ascii="黑体" w:hAnsi="Times New Roman" w:eastAsia="黑体"/>
        <w:b w:val="0"/>
        <w:i w:val="0"/>
        <w:sz w:val="21"/>
      </w:rPr>
    </w:lvl>
    <w:lvl w:ilvl="3" w:tentative="0">
      <w:start w:val="1"/>
      <w:numFmt w:val="decimal"/>
      <w:suff w:val="nothing"/>
      <w:lvlText w:val="%1.%2.%3.%4　"/>
      <w:lvlJc w:val="left"/>
      <w:pPr>
        <w:ind w:left="0" w:firstLine="0"/>
      </w:pPr>
      <w:rPr>
        <w:rFonts w:hint="eastAsia" w:ascii="黑体" w:hAnsi="Times New Roman" w:eastAsia="黑体"/>
        <w:b w:val="0"/>
        <w:i w:val="0"/>
        <w:sz w:val="21"/>
      </w:rPr>
    </w:lvl>
    <w:lvl w:ilvl="4" w:tentative="0">
      <w:start w:val="1"/>
      <w:numFmt w:val="decimal"/>
      <w:suff w:val="nothing"/>
      <w:lvlText w:val="%1.%2.%3.%4.%5　"/>
      <w:lvlJc w:val="left"/>
      <w:pPr>
        <w:ind w:left="0" w:firstLine="0"/>
      </w:pPr>
      <w:rPr>
        <w:rFonts w:hint="eastAsia" w:ascii="黑体" w:hAnsi="Times New Roman" w:eastAsia="黑体"/>
        <w:b w:val="0"/>
        <w:i w:val="0"/>
        <w:sz w:val="21"/>
      </w:rPr>
    </w:lvl>
    <w:lvl w:ilvl="5" w:tentative="0">
      <w:start w:val="1"/>
      <w:numFmt w:val="decimal"/>
      <w:suff w:val="nothing"/>
      <w:lvlText w:val="%1.%2.%3.%4.%5.%6　"/>
      <w:lvlJc w:val="left"/>
      <w:pPr>
        <w:ind w:left="0" w:firstLine="0"/>
      </w:pPr>
      <w:rPr>
        <w:rFonts w:hint="eastAsia" w:ascii="黑体" w:hAnsi="Times New Roman" w:eastAsia="黑体"/>
        <w:b w:val="0"/>
        <w:i w:val="0"/>
        <w:sz w:val="21"/>
      </w:rPr>
    </w:lvl>
    <w:lvl w:ilvl="6" w:tentative="0">
      <w:start w:val="1"/>
      <w:numFmt w:val="decimal"/>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7">
    <w:nsid w:val="00000011"/>
    <w:multiLevelType w:val="singleLevel"/>
    <w:tmpl w:val="00000011"/>
    <w:lvl w:ilvl="0" w:tentative="0">
      <w:start w:val="1"/>
      <w:numFmt w:val="decimal"/>
      <w:pStyle w:val="13"/>
      <w:lvlText w:val="%1."/>
      <w:lvlJc w:val="left"/>
      <w:pPr>
        <w:tabs>
          <w:tab w:val="left" w:pos="425"/>
        </w:tabs>
        <w:ind w:left="425" w:hanging="425"/>
      </w:pPr>
      <w:rPr>
        <w:rFonts w:hint="default"/>
      </w:rPr>
    </w:lvl>
  </w:abstractNum>
  <w:abstractNum w:abstractNumId="8">
    <w:nsid w:val="00000012"/>
    <w:multiLevelType w:val="multilevel"/>
    <w:tmpl w:val="00000012"/>
    <w:lvl w:ilvl="0" w:tentative="0">
      <w:start w:val="1"/>
      <w:numFmt w:val="bullet"/>
      <w:pStyle w:val="138"/>
      <w:lvlText w:val=""/>
      <w:lvlJc w:val="left"/>
      <w:pPr>
        <w:tabs>
          <w:tab w:val="left" w:pos="1644"/>
        </w:tabs>
        <w:ind w:left="1644" w:hanging="510"/>
      </w:pPr>
      <w:rPr>
        <w:rFonts w:hint="default" w:ascii="Wingdings" w:hAnsi="Wingdings"/>
        <w:color w:val="auto"/>
        <w:sz w:val="13"/>
        <w:u w:val="none"/>
      </w:rPr>
    </w:lvl>
    <w:lvl w:ilvl="1" w:tentative="0">
      <w:start w:val="1"/>
      <w:numFmt w:val="bullet"/>
      <w:lvlText w:val=""/>
      <w:lvlJc w:val="left"/>
      <w:pPr>
        <w:tabs>
          <w:tab w:val="left" w:pos="840"/>
        </w:tabs>
        <w:ind w:left="840" w:hanging="420"/>
      </w:pPr>
      <w:rPr>
        <w:rFonts w:hint="default" w:ascii="Wingdings" w:hAnsi="Wingdings"/>
        <w:color w:val="auto"/>
        <w:sz w:val="13"/>
        <w:u w:val="none"/>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9">
    <w:nsid w:val="00000013"/>
    <w:multiLevelType w:val="singleLevel"/>
    <w:tmpl w:val="00000013"/>
    <w:lvl w:ilvl="0" w:tentative="0">
      <w:start w:val="1"/>
      <w:numFmt w:val="bullet"/>
      <w:pStyle w:val="27"/>
      <w:lvlText w:val=""/>
      <w:lvlJc w:val="left"/>
      <w:pPr>
        <w:tabs>
          <w:tab w:val="left" w:pos="780"/>
        </w:tabs>
        <w:ind w:left="780" w:hanging="360"/>
      </w:pPr>
      <w:rPr>
        <w:rFonts w:hint="default" w:ascii="Wingdings" w:hAnsi="Wingdings"/>
      </w:rPr>
    </w:lvl>
  </w:abstractNum>
  <w:abstractNum w:abstractNumId="10">
    <w:nsid w:val="00000014"/>
    <w:multiLevelType w:val="singleLevel"/>
    <w:tmpl w:val="00000014"/>
    <w:lvl w:ilvl="0" w:tentative="0">
      <w:start w:val="1"/>
      <w:numFmt w:val="decimal"/>
      <w:pStyle w:val="145"/>
      <w:lvlText w:val="%1)"/>
      <w:lvlJc w:val="left"/>
      <w:pPr>
        <w:tabs>
          <w:tab w:val="left" w:pos="425"/>
        </w:tabs>
        <w:ind w:left="425" w:hanging="425"/>
      </w:pPr>
      <w:rPr>
        <w:rFonts w:hint="eastAsia"/>
      </w:rPr>
    </w:lvl>
  </w:abstractNum>
  <w:abstractNum w:abstractNumId="11">
    <w:nsid w:val="00000015"/>
    <w:multiLevelType w:val="multilevel"/>
    <w:tmpl w:val="00000015"/>
    <w:lvl w:ilvl="0" w:tentative="0">
      <w:start w:val="1"/>
      <w:numFmt w:val="chineseCountingThousand"/>
      <w:pStyle w:val="203"/>
      <w:lvlText w:val="%1、"/>
      <w:lvlJc w:val="left"/>
      <w:pPr>
        <w:tabs>
          <w:tab w:val="left" w:pos="720"/>
        </w:tabs>
        <w:ind w:left="420" w:hanging="42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2">
    <w:nsid w:val="64F7617D"/>
    <w:multiLevelType w:val="singleLevel"/>
    <w:tmpl w:val="64F7617D"/>
    <w:lvl w:ilvl="0" w:tentative="0">
      <w:start w:val="1"/>
      <w:numFmt w:val="chineseCounting"/>
      <w:suff w:val="nothing"/>
      <w:lvlText w:val="%1、"/>
      <w:lvlJc w:val="left"/>
      <w:rPr>
        <w:rFonts w:hint="eastAsia"/>
      </w:rPr>
    </w:lvl>
  </w:abstractNum>
  <w:num w:numId="1">
    <w:abstractNumId w:val="7"/>
  </w:num>
  <w:num w:numId="2">
    <w:abstractNumId w:val="4"/>
  </w:num>
  <w:num w:numId="3">
    <w:abstractNumId w:val="9"/>
  </w:num>
  <w:num w:numId="4">
    <w:abstractNumId w:val="6"/>
  </w:num>
  <w:num w:numId="5">
    <w:abstractNumId w:val="2"/>
  </w:num>
  <w:num w:numId="6">
    <w:abstractNumId w:val="8"/>
  </w:num>
  <w:num w:numId="7">
    <w:abstractNumId w:val="10"/>
  </w:num>
  <w:num w:numId="8">
    <w:abstractNumId w:val="3"/>
  </w:num>
  <w:num w:numId="9">
    <w:abstractNumId w:val="11"/>
  </w:num>
  <w:num w:numId="10">
    <w:abstractNumId w:val="1"/>
  </w:num>
  <w:num w:numId="11">
    <w:abstractNumId w:val="5"/>
  </w:num>
  <w:num w:numId="12">
    <w:abstractNumId w:val="12"/>
  </w:num>
  <w:num w:numId="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gutterAtTop/>
  <w:documentProtection w:enforcement="0"/>
  <w:defaultTabStop w:val="420"/>
  <w:drawingGridVerticalSpacing w:val="156"/>
  <w:displayHorizontalDrawingGridEvery w:val="1"/>
  <w:displayVerticalDrawingGridEvery w:val="1"/>
  <w:noPunctuationKerning w:val="1"/>
  <w:characterSpacingControl w:val="compressPunctuation"/>
  <w:doNotValidateAgainstSchema/>
  <w:doNotDemarcateInvalidXml/>
  <w:hdrShapeDefaults>
    <o:shapelayout v:ext="edit">
      <o:idmap v:ext="edit" data="1"/>
    </o:shapelayout>
  </w:hdrShapeDefaults>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ODFiMDhhNjMwYjgwOWM5NzI4YTk0ZWI4MDgyNmU0NGQifQ=="/>
  </w:docVars>
  <w:rsids>
    <w:rsidRoot w:val="00172A27"/>
    <w:rsid w:val="000144C9"/>
    <w:rsid w:val="0002088C"/>
    <w:rsid w:val="00033DAB"/>
    <w:rsid w:val="000370BC"/>
    <w:rsid w:val="00042D13"/>
    <w:rsid w:val="00056A6E"/>
    <w:rsid w:val="0008422C"/>
    <w:rsid w:val="00085D47"/>
    <w:rsid w:val="00091740"/>
    <w:rsid w:val="000B5575"/>
    <w:rsid w:val="000E232C"/>
    <w:rsid w:val="000E3326"/>
    <w:rsid w:val="000E3487"/>
    <w:rsid w:val="0011647C"/>
    <w:rsid w:val="00116BB6"/>
    <w:rsid w:val="00117275"/>
    <w:rsid w:val="001173E3"/>
    <w:rsid w:val="001306AD"/>
    <w:rsid w:val="00132215"/>
    <w:rsid w:val="00134A85"/>
    <w:rsid w:val="001435CF"/>
    <w:rsid w:val="001445A2"/>
    <w:rsid w:val="0015070D"/>
    <w:rsid w:val="0015525F"/>
    <w:rsid w:val="00165915"/>
    <w:rsid w:val="00166EEA"/>
    <w:rsid w:val="00172A27"/>
    <w:rsid w:val="001743A4"/>
    <w:rsid w:val="001765E3"/>
    <w:rsid w:val="00192985"/>
    <w:rsid w:val="001A3E64"/>
    <w:rsid w:val="001C2220"/>
    <w:rsid w:val="001F74AE"/>
    <w:rsid w:val="002122FC"/>
    <w:rsid w:val="00212BFA"/>
    <w:rsid w:val="0021327B"/>
    <w:rsid w:val="0021595A"/>
    <w:rsid w:val="00223B9B"/>
    <w:rsid w:val="0022691C"/>
    <w:rsid w:val="002676F5"/>
    <w:rsid w:val="00297EC4"/>
    <w:rsid w:val="002B0676"/>
    <w:rsid w:val="002C7EDF"/>
    <w:rsid w:val="002F0511"/>
    <w:rsid w:val="002F2847"/>
    <w:rsid w:val="002F5C86"/>
    <w:rsid w:val="00313FC6"/>
    <w:rsid w:val="00314FE1"/>
    <w:rsid w:val="00316DF3"/>
    <w:rsid w:val="00330491"/>
    <w:rsid w:val="00332F12"/>
    <w:rsid w:val="003332D6"/>
    <w:rsid w:val="0033562A"/>
    <w:rsid w:val="003453EB"/>
    <w:rsid w:val="003609C0"/>
    <w:rsid w:val="003876E3"/>
    <w:rsid w:val="003878EB"/>
    <w:rsid w:val="003A0967"/>
    <w:rsid w:val="003B48D3"/>
    <w:rsid w:val="003E69B4"/>
    <w:rsid w:val="003E7CAB"/>
    <w:rsid w:val="003F7078"/>
    <w:rsid w:val="00404C61"/>
    <w:rsid w:val="00421287"/>
    <w:rsid w:val="0043243B"/>
    <w:rsid w:val="00460545"/>
    <w:rsid w:val="00493794"/>
    <w:rsid w:val="00495D1A"/>
    <w:rsid w:val="0049754E"/>
    <w:rsid w:val="004A1198"/>
    <w:rsid w:val="004A2061"/>
    <w:rsid w:val="004B4D5B"/>
    <w:rsid w:val="004C0E6B"/>
    <w:rsid w:val="004C55B8"/>
    <w:rsid w:val="004E5A0C"/>
    <w:rsid w:val="00507899"/>
    <w:rsid w:val="005106F8"/>
    <w:rsid w:val="00521F48"/>
    <w:rsid w:val="00531162"/>
    <w:rsid w:val="00537A61"/>
    <w:rsid w:val="00544AC9"/>
    <w:rsid w:val="0055266E"/>
    <w:rsid w:val="00554573"/>
    <w:rsid w:val="0055762B"/>
    <w:rsid w:val="00562F84"/>
    <w:rsid w:val="0058032C"/>
    <w:rsid w:val="00580744"/>
    <w:rsid w:val="00587128"/>
    <w:rsid w:val="005C530A"/>
    <w:rsid w:val="005C7A84"/>
    <w:rsid w:val="005F22A3"/>
    <w:rsid w:val="00624D95"/>
    <w:rsid w:val="00625F79"/>
    <w:rsid w:val="00643888"/>
    <w:rsid w:val="00644DF8"/>
    <w:rsid w:val="006452FB"/>
    <w:rsid w:val="0065313C"/>
    <w:rsid w:val="00664DC0"/>
    <w:rsid w:val="00667DF3"/>
    <w:rsid w:val="00675CDE"/>
    <w:rsid w:val="006802F3"/>
    <w:rsid w:val="006A2801"/>
    <w:rsid w:val="006A3401"/>
    <w:rsid w:val="006C353F"/>
    <w:rsid w:val="006C7CD3"/>
    <w:rsid w:val="00723BC4"/>
    <w:rsid w:val="00731090"/>
    <w:rsid w:val="007442A0"/>
    <w:rsid w:val="00755658"/>
    <w:rsid w:val="00773049"/>
    <w:rsid w:val="00791D34"/>
    <w:rsid w:val="007A3A16"/>
    <w:rsid w:val="007D1E4C"/>
    <w:rsid w:val="007D57AF"/>
    <w:rsid w:val="007E13BD"/>
    <w:rsid w:val="007E1C6D"/>
    <w:rsid w:val="007E1D36"/>
    <w:rsid w:val="007F2A53"/>
    <w:rsid w:val="00854CC0"/>
    <w:rsid w:val="00854ED3"/>
    <w:rsid w:val="00872901"/>
    <w:rsid w:val="008825DA"/>
    <w:rsid w:val="008C0E72"/>
    <w:rsid w:val="008C2B34"/>
    <w:rsid w:val="008E4004"/>
    <w:rsid w:val="008F3680"/>
    <w:rsid w:val="009261F0"/>
    <w:rsid w:val="009302D1"/>
    <w:rsid w:val="00936181"/>
    <w:rsid w:val="00936197"/>
    <w:rsid w:val="00940646"/>
    <w:rsid w:val="009415FC"/>
    <w:rsid w:val="009443BF"/>
    <w:rsid w:val="00954016"/>
    <w:rsid w:val="009570EF"/>
    <w:rsid w:val="00962AED"/>
    <w:rsid w:val="009710AF"/>
    <w:rsid w:val="0097589B"/>
    <w:rsid w:val="0099728C"/>
    <w:rsid w:val="009A317C"/>
    <w:rsid w:val="009A770F"/>
    <w:rsid w:val="009B4011"/>
    <w:rsid w:val="009C25EB"/>
    <w:rsid w:val="009C273F"/>
    <w:rsid w:val="009E62CD"/>
    <w:rsid w:val="009F2F4F"/>
    <w:rsid w:val="00A06259"/>
    <w:rsid w:val="00A3078D"/>
    <w:rsid w:val="00A56F1E"/>
    <w:rsid w:val="00A57536"/>
    <w:rsid w:val="00A614CD"/>
    <w:rsid w:val="00A9133B"/>
    <w:rsid w:val="00AC755D"/>
    <w:rsid w:val="00AF3E34"/>
    <w:rsid w:val="00B000A7"/>
    <w:rsid w:val="00B01F29"/>
    <w:rsid w:val="00B3337A"/>
    <w:rsid w:val="00B43355"/>
    <w:rsid w:val="00B55AE8"/>
    <w:rsid w:val="00B60CC0"/>
    <w:rsid w:val="00B60F1F"/>
    <w:rsid w:val="00B730A8"/>
    <w:rsid w:val="00B81463"/>
    <w:rsid w:val="00BA06D6"/>
    <w:rsid w:val="00BA1F2C"/>
    <w:rsid w:val="00BA2E02"/>
    <w:rsid w:val="00BB3E0F"/>
    <w:rsid w:val="00BB3F7A"/>
    <w:rsid w:val="00BC4CA6"/>
    <w:rsid w:val="00BC6385"/>
    <w:rsid w:val="00BD5A39"/>
    <w:rsid w:val="00BE0728"/>
    <w:rsid w:val="00BF23A8"/>
    <w:rsid w:val="00BF771D"/>
    <w:rsid w:val="00C14479"/>
    <w:rsid w:val="00C34570"/>
    <w:rsid w:val="00C401DC"/>
    <w:rsid w:val="00C46895"/>
    <w:rsid w:val="00C909A2"/>
    <w:rsid w:val="00C91CEE"/>
    <w:rsid w:val="00C9230F"/>
    <w:rsid w:val="00CB395B"/>
    <w:rsid w:val="00CC15A7"/>
    <w:rsid w:val="00CC4F85"/>
    <w:rsid w:val="00CD410E"/>
    <w:rsid w:val="00CD444E"/>
    <w:rsid w:val="00CF53A4"/>
    <w:rsid w:val="00D21D58"/>
    <w:rsid w:val="00D226A5"/>
    <w:rsid w:val="00D2377C"/>
    <w:rsid w:val="00D40159"/>
    <w:rsid w:val="00D42A78"/>
    <w:rsid w:val="00D858CC"/>
    <w:rsid w:val="00DA4850"/>
    <w:rsid w:val="00DF02E6"/>
    <w:rsid w:val="00DF2652"/>
    <w:rsid w:val="00E05F0E"/>
    <w:rsid w:val="00E2740B"/>
    <w:rsid w:val="00E40564"/>
    <w:rsid w:val="00E40D0D"/>
    <w:rsid w:val="00E45B7C"/>
    <w:rsid w:val="00E46A0A"/>
    <w:rsid w:val="00E54E2D"/>
    <w:rsid w:val="00E670E8"/>
    <w:rsid w:val="00E863F1"/>
    <w:rsid w:val="00EF3650"/>
    <w:rsid w:val="00F10101"/>
    <w:rsid w:val="00F67DC6"/>
    <w:rsid w:val="00F91500"/>
    <w:rsid w:val="00FA59A6"/>
    <w:rsid w:val="00FC7767"/>
    <w:rsid w:val="00FD14FB"/>
    <w:rsid w:val="01F46806"/>
    <w:rsid w:val="02086A91"/>
    <w:rsid w:val="02614DC9"/>
    <w:rsid w:val="02AD3276"/>
    <w:rsid w:val="02E73C81"/>
    <w:rsid w:val="0391548A"/>
    <w:rsid w:val="03CE5AA2"/>
    <w:rsid w:val="04131535"/>
    <w:rsid w:val="047A3722"/>
    <w:rsid w:val="04D03270"/>
    <w:rsid w:val="053519C3"/>
    <w:rsid w:val="05356CAB"/>
    <w:rsid w:val="05484636"/>
    <w:rsid w:val="05607C97"/>
    <w:rsid w:val="05916177"/>
    <w:rsid w:val="05EB55DF"/>
    <w:rsid w:val="065149EF"/>
    <w:rsid w:val="06732641"/>
    <w:rsid w:val="06876710"/>
    <w:rsid w:val="06A1234C"/>
    <w:rsid w:val="072406DE"/>
    <w:rsid w:val="072704FA"/>
    <w:rsid w:val="073047F0"/>
    <w:rsid w:val="073F1A8B"/>
    <w:rsid w:val="075139C0"/>
    <w:rsid w:val="07610150"/>
    <w:rsid w:val="076D1C19"/>
    <w:rsid w:val="08762705"/>
    <w:rsid w:val="08ED3546"/>
    <w:rsid w:val="09B052F6"/>
    <w:rsid w:val="0B5B6F1A"/>
    <w:rsid w:val="0B791245"/>
    <w:rsid w:val="0B8045FF"/>
    <w:rsid w:val="0B9B73F5"/>
    <w:rsid w:val="0BAA1613"/>
    <w:rsid w:val="0C571349"/>
    <w:rsid w:val="0C6039A9"/>
    <w:rsid w:val="0C682B4E"/>
    <w:rsid w:val="0CC65E46"/>
    <w:rsid w:val="0CC9765A"/>
    <w:rsid w:val="0D2142F4"/>
    <w:rsid w:val="0D350674"/>
    <w:rsid w:val="0D3C2A34"/>
    <w:rsid w:val="0D870FDB"/>
    <w:rsid w:val="0DBF4193"/>
    <w:rsid w:val="0E197DBB"/>
    <w:rsid w:val="0E2D6D52"/>
    <w:rsid w:val="0E4E3CEA"/>
    <w:rsid w:val="0E5512A8"/>
    <w:rsid w:val="0E964588"/>
    <w:rsid w:val="0E9913EB"/>
    <w:rsid w:val="0EFE3F6B"/>
    <w:rsid w:val="0F16596B"/>
    <w:rsid w:val="0F2E734C"/>
    <w:rsid w:val="0F397EC3"/>
    <w:rsid w:val="0F3E5262"/>
    <w:rsid w:val="0F780C8A"/>
    <w:rsid w:val="0FC16A57"/>
    <w:rsid w:val="0FFB5CA5"/>
    <w:rsid w:val="10025794"/>
    <w:rsid w:val="101C05B9"/>
    <w:rsid w:val="101E0686"/>
    <w:rsid w:val="10434741"/>
    <w:rsid w:val="10660733"/>
    <w:rsid w:val="10BA40F8"/>
    <w:rsid w:val="112669FA"/>
    <w:rsid w:val="11D00F90"/>
    <w:rsid w:val="133B499E"/>
    <w:rsid w:val="13883EAE"/>
    <w:rsid w:val="139056F3"/>
    <w:rsid w:val="13FF0623"/>
    <w:rsid w:val="140325AE"/>
    <w:rsid w:val="14537D9F"/>
    <w:rsid w:val="15080EC4"/>
    <w:rsid w:val="15646971"/>
    <w:rsid w:val="15AC073F"/>
    <w:rsid w:val="15D028A0"/>
    <w:rsid w:val="16610551"/>
    <w:rsid w:val="168A4C38"/>
    <w:rsid w:val="168C1346"/>
    <w:rsid w:val="16C92B8C"/>
    <w:rsid w:val="17C31126"/>
    <w:rsid w:val="17D44CC5"/>
    <w:rsid w:val="185E52BC"/>
    <w:rsid w:val="18855D81"/>
    <w:rsid w:val="18CD1A70"/>
    <w:rsid w:val="18EB4A4A"/>
    <w:rsid w:val="1968039B"/>
    <w:rsid w:val="19B1472F"/>
    <w:rsid w:val="19B15AFD"/>
    <w:rsid w:val="1A24050B"/>
    <w:rsid w:val="1A3D6B56"/>
    <w:rsid w:val="1A3F1EBE"/>
    <w:rsid w:val="1AB11E63"/>
    <w:rsid w:val="1AC734F4"/>
    <w:rsid w:val="1AD5552C"/>
    <w:rsid w:val="1B7D127D"/>
    <w:rsid w:val="1C0E01AF"/>
    <w:rsid w:val="1C5161E9"/>
    <w:rsid w:val="1D3D4BD4"/>
    <w:rsid w:val="1D4478A7"/>
    <w:rsid w:val="1DFF2F0B"/>
    <w:rsid w:val="1E2171A1"/>
    <w:rsid w:val="1EDD6F7D"/>
    <w:rsid w:val="1F3B2845"/>
    <w:rsid w:val="1FE12742"/>
    <w:rsid w:val="209E027B"/>
    <w:rsid w:val="214E46FC"/>
    <w:rsid w:val="216F7D71"/>
    <w:rsid w:val="21E44A06"/>
    <w:rsid w:val="220664F8"/>
    <w:rsid w:val="22B2644F"/>
    <w:rsid w:val="22F040FF"/>
    <w:rsid w:val="234D564B"/>
    <w:rsid w:val="235F3266"/>
    <w:rsid w:val="238441C1"/>
    <w:rsid w:val="24A23A1F"/>
    <w:rsid w:val="250E7839"/>
    <w:rsid w:val="251431E3"/>
    <w:rsid w:val="255D77A3"/>
    <w:rsid w:val="259D4BF5"/>
    <w:rsid w:val="26190E48"/>
    <w:rsid w:val="267A7869"/>
    <w:rsid w:val="26DA1229"/>
    <w:rsid w:val="2744118C"/>
    <w:rsid w:val="27DB27B8"/>
    <w:rsid w:val="27ED7379"/>
    <w:rsid w:val="27F11B81"/>
    <w:rsid w:val="284966EF"/>
    <w:rsid w:val="28D97FE4"/>
    <w:rsid w:val="28DB23E5"/>
    <w:rsid w:val="291B3201"/>
    <w:rsid w:val="29597B63"/>
    <w:rsid w:val="29BF6F42"/>
    <w:rsid w:val="2A0441C1"/>
    <w:rsid w:val="2A545093"/>
    <w:rsid w:val="2A663F30"/>
    <w:rsid w:val="2A8B2FDC"/>
    <w:rsid w:val="2A994305"/>
    <w:rsid w:val="2A9A00C1"/>
    <w:rsid w:val="2B62235F"/>
    <w:rsid w:val="2B7B6521"/>
    <w:rsid w:val="2B9A4FC1"/>
    <w:rsid w:val="2BCA3511"/>
    <w:rsid w:val="2CC2659F"/>
    <w:rsid w:val="2CCA7E8A"/>
    <w:rsid w:val="2CF554A6"/>
    <w:rsid w:val="2D4B034A"/>
    <w:rsid w:val="2D8B07D1"/>
    <w:rsid w:val="2D8F3EFD"/>
    <w:rsid w:val="2D9400EE"/>
    <w:rsid w:val="2DCB2360"/>
    <w:rsid w:val="2DFA4553"/>
    <w:rsid w:val="2E183180"/>
    <w:rsid w:val="2E535FCE"/>
    <w:rsid w:val="2EB638F2"/>
    <w:rsid w:val="2EDD42DC"/>
    <w:rsid w:val="2F0E61DE"/>
    <w:rsid w:val="2F800FB0"/>
    <w:rsid w:val="2FD3467A"/>
    <w:rsid w:val="2FD840DB"/>
    <w:rsid w:val="300F6E18"/>
    <w:rsid w:val="307F4D6A"/>
    <w:rsid w:val="30801AC4"/>
    <w:rsid w:val="3095501C"/>
    <w:rsid w:val="319035FE"/>
    <w:rsid w:val="31D874D8"/>
    <w:rsid w:val="31DA417B"/>
    <w:rsid w:val="321E3C4A"/>
    <w:rsid w:val="336B171A"/>
    <w:rsid w:val="3399149B"/>
    <w:rsid w:val="33B205B2"/>
    <w:rsid w:val="342020F6"/>
    <w:rsid w:val="346B096B"/>
    <w:rsid w:val="34CC3626"/>
    <w:rsid w:val="353270E7"/>
    <w:rsid w:val="35826804"/>
    <w:rsid w:val="367F44F7"/>
    <w:rsid w:val="36C8051B"/>
    <w:rsid w:val="36EB6463"/>
    <w:rsid w:val="3737094A"/>
    <w:rsid w:val="37C645A7"/>
    <w:rsid w:val="37DB0F07"/>
    <w:rsid w:val="38544DBA"/>
    <w:rsid w:val="38F661E5"/>
    <w:rsid w:val="3917466D"/>
    <w:rsid w:val="391A68E2"/>
    <w:rsid w:val="3932005D"/>
    <w:rsid w:val="394D4320"/>
    <w:rsid w:val="395A0FF7"/>
    <w:rsid w:val="397F6A16"/>
    <w:rsid w:val="39812CDB"/>
    <w:rsid w:val="39D961DF"/>
    <w:rsid w:val="39E20D55"/>
    <w:rsid w:val="39E7219C"/>
    <w:rsid w:val="39E76710"/>
    <w:rsid w:val="3A121E4F"/>
    <w:rsid w:val="3A212F30"/>
    <w:rsid w:val="3A3D5B4D"/>
    <w:rsid w:val="3AFE085E"/>
    <w:rsid w:val="3B153F52"/>
    <w:rsid w:val="3BAE0B09"/>
    <w:rsid w:val="3C076397"/>
    <w:rsid w:val="3C880D33"/>
    <w:rsid w:val="3C8B31DC"/>
    <w:rsid w:val="3C974967"/>
    <w:rsid w:val="3D0D31F4"/>
    <w:rsid w:val="3D36126D"/>
    <w:rsid w:val="3D674504"/>
    <w:rsid w:val="3D84371B"/>
    <w:rsid w:val="3E0D6B59"/>
    <w:rsid w:val="3E32056D"/>
    <w:rsid w:val="3E5F735E"/>
    <w:rsid w:val="3E8B1658"/>
    <w:rsid w:val="3EB75D83"/>
    <w:rsid w:val="3EDB7D99"/>
    <w:rsid w:val="3EE36D79"/>
    <w:rsid w:val="3F417E6C"/>
    <w:rsid w:val="3F622549"/>
    <w:rsid w:val="3F8F371F"/>
    <w:rsid w:val="3FCD46EF"/>
    <w:rsid w:val="40646E3F"/>
    <w:rsid w:val="40E415C2"/>
    <w:rsid w:val="411B1F4A"/>
    <w:rsid w:val="412D1770"/>
    <w:rsid w:val="418C5E0C"/>
    <w:rsid w:val="41C71532"/>
    <w:rsid w:val="41C81E26"/>
    <w:rsid w:val="427F00CD"/>
    <w:rsid w:val="43260821"/>
    <w:rsid w:val="432A6B37"/>
    <w:rsid w:val="43813FC6"/>
    <w:rsid w:val="4436519B"/>
    <w:rsid w:val="454A7FF3"/>
    <w:rsid w:val="4583384D"/>
    <w:rsid w:val="45FB04BF"/>
    <w:rsid w:val="46275276"/>
    <w:rsid w:val="469F1829"/>
    <w:rsid w:val="46E36705"/>
    <w:rsid w:val="47777848"/>
    <w:rsid w:val="47984EF7"/>
    <w:rsid w:val="47A878C5"/>
    <w:rsid w:val="47FE4C79"/>
    <w:rsid w:val="48841A6A"/>
    <w:rsid w:val="48947644"/>
    <w:rsid w:val="48AA443A"/>
    <w:rsid w:val="493B52D2"/>
    <w:rsid w:val="496762BA"/>
    <w:rsid w:val="49A62020"/>
    <w:rsid w:val="49AD0351"/>
    <w:rsid w:val="4A0F354B"/>
    <w:rsid w:val="4A281755"/>
    <w:rsid w:val="4A2F4E14"/>
    <w:rsid w:val="4A3B52F9"/>
    <w:rsid w:val="4A414AEF"/>
    <w:rsid w:val="4AEA68D9"/>
    <w:rsid w:val="4B2428F8"/>
    <w:rsid w:val="4BA35880"/>
    <w:rsid w:val="4BC9209C"/>
    <w:rsid w:val="4C2C4368"/>
    <w:rsid w:val="4C563665"/>
    <w:rsid w:val="4C5E1B6A"/>
    <w:rsid w:val="4CA009DC"/>
    <w:rsid w:val="4CD85C1C"/>
    <w:rsid w:val="4D664AF0"/>
    <w:rsid w:val="4E41438A"/>
    <w:rsid w:val="4E99569F"/>
    <w:rsid w:val="4F10616A"/>
    <w:rsid w:val="4F6A3952"/>
    <w:rsid w:val="4F794A02"/>
    <w:rsid w:val="4FB73BA3"/>
    <w:rsid w:val="4FC86A92"/>
    <w:rsid w:val="4FE64C3E"/>
    <w:rsid w:val="4FF13414"/>
    <w:rsid w:val="5075520A"/>
    <w:rsid w:val="507B6FD5"/>
    <w:rsid w:val="50C15CAF"/>
    <w:rsid w:val="50DC3C2B"/>
    <w:rsid w:val="50E30DB5"/>
    <w:rsid w:val="50EE4965"/>
    <w:rsid w:val="5120673A"/>
    <w:rsid w:val="514061F2"/>
    <w:rsid w:val="51EE563E"/>
    <w:rsid w:val="521A7B1F"/>
    <w:rsid w:val="521E1C43"/>
    <w:rsid w:val="52475700"/>
    <w:rsid w:val="52765124"/>
    <w:rsid w:val="52CB7A74"/>
    <w:rsid w:val="52D169F3"/>
    <w:rsid w:val="53E97C80"/>
    <w:rsid w:val="53F96D84"/>
    <w:rsid w:val="54104C35"/>
    <w:rsid w:val="54944266"/>
    <w:rsid w:val="54C174B1"/>
    <w:rsid w:val="54E65AEA"/>
    <w:rsid w:val="551E65B3"/>
    <w:rsid w:val="55A7529B"/>
    <w:rsid w:val="55E67E12"/>
    <w:rsid w:val="55F54236"/>
    <w:rsid w:val="563964DE"/>
    <w:rsid w:val="564A01C9"/>
    <w:rsid w:val="57780B6E"/>
    <w:rsid w:val="5778718F"/>
    <w:rsid w:val="57F916A6"/>
    <w:rsid w:val="58144356"/>
    <w:rsid w:val="58651518"/>
    <w:rsid w:val="58925A5C"/>
    <w:rsid w:val="58A05CB0"/>
    <w:rsid w:val="58F871E9"/>
    <w:rsid w:val="59006B96"/>
    <w:rsid w:val="59550A3C"/>
    <w:rsid w:val="59925AC5"/>
    <w:rsid w:val="59E24DC7"/>
    <w:rsid w:val="59E66206"/>
    <w:rsid w:val="5A455A1B"/>
    <w:rsid w:val="5A9515D1"/>
    <w:rsid w:val="5A9906E7"/>
    <w:rsid w:val="5AB539CD"/>
    <w:rsid w:val="5AC57B92"/>
    <w:rsid w:val="5ACD757A"/>
    <w:rsid w:val="5B516DF9"/>
    <w:rsid w:val="5B68665F"/>
    <w:rsid w:val="5B7B7049"/>
    <w:rsid w:val="5B8C0E98"/>
    <w:rsid w:val="5BB751BD"/>
    <w:rsid w:val="5BCC007B"/>
    <w:rsid w:val="5C233798"/>
    <w:rsid w:val="5C4A28C3"/>
    <w:rsid w:val="5CBF3C47"/>
    <w:rsid w:val="5CF73377"/>
    <w:rsid w:val="5D0635EF"/>
    <w:rsid w:val="5D72198F"/>
    <w:rsid w:val="5DF50B4C"/>
    <w:rsid w:val="5E4726E4"/>
    <w:rsid w:val="5E4B477F"/>
    <w:rsid w:val="5E7D060A"/>
    <w:rsid w:val="5E8A2B5F"/>
    <w:rsid w:val="5F1117AB"/>
    <w:rsid w:val="5F5E4C66"/>
    <w:rsid w:val="5FA00E7C"/>
    <w:rsid w:val="5FB05D7D"/>
    <w:rsid w:val="5FBB4EC6"/>
    <w:rsid w:val="5FF31D8E"/>
    <w:rsid w:val="60804084"/>
    <w:rsid w:val="60904448"/>
    <w:rsid w:val="60B17161"/>
    <w:rsid w:val="60EF03A1"/>
    <w:rsid w:val="6169357E"/>
    <w:rsid w:val="61A60DD6"/>
    <w:rsid w:val="61A71637"/>
    <w:rsid w:val="61A81109"/>
    <w:rsid w:val="61B730A3"/>
    <w:rsid w:val="62100F86"/>
    <w:rsid w:val="6227453E"/>
    <w:rsid w:val="62344BB4"/>
    <w:rsid w:val="625D5216"/>
    <w:rsid w:val="627B4A73"/>
    <w:rsid w:val="6293022F"/>
    <w:rsid w:val="62EB23B0"/>
    <w:rsid w:val="63842403"/>
    <w:rsid w:val="6392539B"/>
    <w:rsid w:val="639635F7"/>
    <w:rsid w:val="63D546DD"/>
    <w:rsid w:val="63FB79C4"/>
    <w:rsid w:val="64F95236"/>
    <w:rsid w:val="651141A6"/>
    <w:rsid w:val="659504DA"/>
    <w:rsid w:val="65970683"/>
    <w:rsid w:val="65AA44A7"/>
    <w:rsid w:val="65F54B22"/>
    <w:rsid w:val="65F91B55"/>
    <w:rsid w:val="662E330E"/>
    <w:rsid w:val="663F32AC"/>
    <w:rsid w:val="66EA54C3"/>
    <w:rsid w:val="671A0FED"/>
    <w:rsid w:val="674E10E8"/>
    <w:rsid w:val="67505B03"/>
    <w:rsid w:val="67B15328"/>
    <w:rsid w:val="6804651D"/>
    <w:rsid w:val="68DE0B5A"/>
    <w:rsid w:val="68E94B90"/>
    <w:rsid w:val="690D0EA8"/>
    <w:rsid w:val="69367F07"/>
    <w:rsid w:val="69456691"/>
    <w:rsid w:val="696B7E03"/>
    <w:rsid w:val="69CE46EA"/>
    <w:rsid w:val="69D15D42"/>
    <w:rsid w:val="69DC4AE1"/>
    <w:rsid w:val="6A242EE4"/>
    <w:rsid w:val="6A322F35"/>
    <w:rsid w:val="6A476940"/>
    <w:rsid w:val="6B6D7515"/>
    <w:rsid w:val="6C060473"/>
    <w:rsid w:val="6C842481"/>
    <w:rsid w:val="6C8F7F4E"/>
    <w:rsid w:val="6D0A1940"/>
    <w:rsid w:val="6D982B9B"/>
    <w:rsid w:val="6DD171B8"/>
    <w:rsid w:val="6E91481F"/>
    <w:rsid w:val="6ED04F67"/>
    <w:rsid w:val="6EE254B3"/>
    <w:rsid w:val="6EE84879"/>
    <w:rsid w:val="6EFB749C"/>
    <w:rsid w:val="705B23DD"/>
    <w:rsid w:val="70CD4DBD"/>
    <w:rsid w:val="70EA22E2"/>
    <w:rsid w:val="711900B9"/>
    <w:rsid w:val="71287CA7"/>
    <w:rsid w:val="7183443D"/>
    <w:rsid w:val="72592E56"/>
    <w:rsid w:val="72632E1E"/>
    <w:rsid w:val="72980F84"/>
    <w:rsid w:val="73365684"/>
    <w:rsid w:val="73367372"/>
    <w:rsid w:val="73871996"/>
    <w:rsid w:val="73F849C0"/>
    <w:rsid w:val="748F0621"/>
    <w:rsid w:val="74C26893"/>
    <w:rsid w:val="74F82D74"/>
    <w:rsid w:val="751924C3"/>
    <w:rsid w:val="751E519F"/>
    <w:rsid w:val="752F338A"/>
    <w:rsid w:val="759057B6"/>
    <w:rsid w:val="761F1475"/>
    <w:rsid w:val="764A5624"/>
    <w:rsid w:val="76B57F7C"/>
    <w:rsid w:val="76C21FAA"/>
    <w:rsid w:val="76DB3120"/>
    <w:rsid w:val="776A1AA3"/>
    <w:rsid w:val="778A0915"/>
    <w:rsid w:val="77FE1D0A"/>
    <w:rsid w:val="78006C8A"/>
    <w:rsid w:val="78075786"/>
    <w:rsid w:val="782B32CA"/>
    <w:rsid w:val="783F5401"/>
    <w:rsid w:val="785E450A"/>
    <w:rsid w:val="78610892"/>
    <w:rsid w:val="789449E3"/>
    <w:rsid w:val="7927265A"/>
    <w:rsid w:val="796F0BFA"/>
    <w:rsid w:val="7A1D3768"/>
    <w:rsid w:val="7A425E34"/>
    <w:rsid w:val="7AF53A9E"/>
    <w:rsid w:val="7AFD35BA"/>
    <w:rsid w:val="7B012D82"/>
    <w:rsid w:val="7B214D90"/>
    <w:rsid w:val="7BB3561C"/>
    <w:rsid w:val="7BC51B47"/>
    <w:rsid w:val="7BE35D32"/>
    <w:rsid w:val="7C163786"/>
    <w:rsid w:val="7C762AE9"/>
    <w:rsid w:val="7C9C1E6C"/>
    <w:rsid w:val="7CCE0638"/>
    <w:rsid w:val="7CDA1E53"/>
    <w:rsid w:val="7CF430E3"/>
    <w:rsid w:val="7D634527"/>
    <w:rsid w:val="7D6A5B07"/>
    <w:rsid w:val="7D7E5D23"/>
    <w:rsid w:val="7DAB6BB7"/>
    <w:rsid w:val="7DBA0DA8"/>
    <w:rsid w:val="7DBD0BC2"/>
    <w:rsid w:val="7E160181"/>
    <w:rsid w:val="7E7413F7"/>
    <w:rsid w:val="7EB73BB7"/>
    <w:rsid w:val="7FEF1A0D"/>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39" w:semiHidden="0" w:name="toc 2"/>
    <w:lsdException w:qFormat="1" w:unhideWhenUsed="0" w:uiPriority="39"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nhideWhenUsed="0" w:uiPriority="0" w:semiHidden="0" w:name="caption"/>
    <w:lsdException w:qFormat="1" w:unhideWhenUsed="0" w:uiPriority="0" w:semiHidden="0" w:name="table of figures"/>
    <w:lsdException w:unhideWhenUsed="0" w:uiPriority="0" w:semiHidden="0" w:name="envelope address"/>
    <w:lsdException w:unhideWhenUsed="0" w:uiPriority="0" w:semiHidden="0" w:name="envelope return"/>
    <w:lsdException w:qFormat="1"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qFormat="1" w:unhideWhenUsed="0" w:uiPriority="0" w:semiHidden="0" w:name="List 2"/>
    <w:lsdException w:qFormat="1" w:unhideWhenUsed="0" w:uiPriority="0" w:semiHidden="0" w:name="List 3"/>
    <w:lsdException w:qFormat="1" w:unhideWhenUsed="0" w:uiPriority="0" w:semiHidden="0" w:name="List 4"/>
    <w:lsdException w:qFormat="1" w:unhideWhenUsed="0" w:uiPriority="0" w:semiHidden="0" w:name="List 5"/>
    <w:lsdException w:qFormat="1" w:unhideWhenUsed="0" w:uiPriority="0" w:semiHidden="0" w:name="List Bullet 2"/>
    <w:lsdException w:qFormat="1" w:unhideWhenUsed="0" w:uiPriority="0" w:semiHidden="0" w:name="List Bullet 3"/>
    <w:lsdException w:qFormat="1" w:unhideWhenUsed="0" w:uiPriority="0" w:semiHidden="0" w:name="List Bullet 4"/>
    <w:lsdException w:unhideWhenUsed="0" w:uiPriority="0" w:semiHidden="0" w:name="List Bullet 5"/>
    <w:lsdException w:qFormat="1" w:unhideWhenUsed="0" w:uiPriority="0" w:semiHidden="0" w:name="List Number 2"/>
    <w:lsdException w:qFormat="1"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qFormat="1" w:unhideWhenUsed="0" w:uiPriority="0" w:semiHidden="0" w:name="List Continue"/>
    <w:lsdException w:qFormat="1" w:unhideWhenUsed="0" w:uiPriority="0" w:semiHidden="0" w:name="List Continue 2"/>
    <w:lsdException w:qFormat="1" w:unhideWhenUsed="0" w:uiPriority="0" w:semiHidden="0" w:name="List Continue 3"/>
    <w:lsdException w:qFormat="1"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22"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8"/>
      <w:lang w:val="en-US" w:eastAsia="zh-CN" w:bidi="ar-SA"/>
    </w:rPr>
  </w:style>
  <w:style w:type="paragraph" w:styleId="3">
    <w:name w:val="heading 1"/>
    <w:basedOn w:val="1"/>
    <w:next w:val="1"/>
    <w:qFormat/>
    <w:uiPriority w:val="0"/>
    <w:pPr>
      <w:keepNext/>
      <w:snapToGrid w:val="0"/>
      <w:spacing w:line="360" w:lineRule="atLeast"/>
      <w:outlineLvl w:val="0"/>
    </w:pPr>
    <w:rPr>
      <w:rFonts w:ascii="宋体"/>
    </w:rPr>
  </w:style>
  <w:style w:type="paragraph" w:styleId="2">
    <w:name w:val="heading 2"/>
    <w:basedOn w:val="1"/>
    <w:next w:val="1"/>
    <w:link w:val="92"/>
    <w:qFormat/>
    <w:uiPriority w:val="0"/>
    <w:pPr>
      <w:keepNext/>
      <w:keepLines/>
      <w:spacing w:before="260" w:after="260" w:line="413" w:lineRule="auto"/>
      <w:outlineLvl w:val="1"/>
    </w:pPr>
    <w:rPr>
      <w:rFonts w:ascii="Arial" w:hAnsi="Arial" w:eastAsia="黑体"/>
      <w:b/>
      <w:sz w:val="32"/>
    </w:rPr>
  </w:style>
  <w:style w:type="paragraph" w:styleId="4">
    <w:name w:val="heading 3"/>
    <w:basedOn w:val="1"/>
    <w:next w:val="1"/>
    <w:link w:val="96"/>
    <w:qFormat/>
    <w:uiPriority w:val="0"/>
    <w:pPr>
      <w:keepNext/>
      <w:keepLines/>
      <w:spacing w:before="260" w:after="260" w:line="413" w:lineRule="auto"/>
      <w:outlineLvl w:val="2"/>
    </w:pPr>
    <w:rPr>
      <w:b/>
      <w:sz w:val="32"/>
    </w:rPr>
  </w:style>
  <w:style w:type="paragraph" w:styleId="5">
    <w:name w:val="heading 4"/>
    <w:basedOn w:val="1"/>
    <w:next w:val="1"/>
    <w:qFormat/>
    <w:uiPriority w:val="0"/>
    <w:pPr>
      <w:keepNext/>
      <w:keepLines/>
      <w:spacing w:before="280" w:after="290" w:line="372" w:lineRule="auto"/>
      <w:outlineLvl w:val="3"/>
    </w:pPr>
    <w:rPr>
      <w:rFonts w:ascii="Arial" w:hAnsi="Arial" w:eastAsia="黑体"/>
      <w:b/>
    </w:rPr>
  </w:style>
  <w:style w:type="paragraph" w:styleId="6">
    <w:name w:val="heading 5"/>
    <w:basedOn w:val="1"/>
    <w:next w:val="1"/>
    <w:qFormat/>
    <w:uiPriority w:val="0"/>
    <w:pPr>
      <w:keepNext/>
      <w:keepLines/>
      <w:tabs>
        <w:tab w:val="left" w:pos="2551"/>
      </w:tabs>
      <w:spacing w:before="280" w:after="290" w:line="372" w:lineRule="auto"/>
      <w:ind w:left="2551" w:hanging="850"/>
      <w:outlineLvl w:val="4"/>
    </w:pPr>
    <w:rPr>
      <w:b/>
    </w:rPr>
  </w:style>
  <w:style w:type="paragraph" w:styleId="7">
    <w:name w:val="heading 6"/>
    <w:basedOn w:val="1"/>
    <w:next w:val="1"/>
    <w:qFormat/>
    <w:uiPriority w:val="0"/>
    <w:pPr>
      <w:keepNext/>
      <w:keepLines/>
      <w:tabs>
        <w:tab w:val="left" w:pos="1152"/>
      </w:tabs>
      <w:adjustRightInd w:val="0"/>
      <w:snapToGrid w:val="0"/>
      <w:spacing w:before="240" w:after="64" w:line="317" w:lineRule="auto"/>
      <w:ind w:left="1152" w:hanging="1152"/>
      <w:outlineLvl w:val="5"/>
    </w:pPr>
    <w:rPr>
      <w:rFonts w:ascii="Arial" w:hAnsi="Arial" w:eastAsia="黑体"/>
      <w:b/>
      <w:sz w:val="24"/>
    </w:rPr>
  </w:style>
  <w:style w:type="paragraph" w:styleId="8">
    <w:name w:val="heading 7"/>
    <w:basedOn w:val="1"/>
    <w:next w:val="1"/>
    <w:qFormat/>
    <w:uiPriority w:val="0"/>
    <w:pPr>
      <w:keepNext/>
      <w:keepLines/>
      <w:tabs>
        <w:tab w:val="left" w:pos="1296"/>
      </w:tabs>
      <w:adjustRightInd w:val="0"/>
      <w:snapToGrid w:val="0"/>
      <w:spacing w:before="240" w:after="64" w:line="317" w:lineRule="auto"/>
      <w:ind w:left="1296" w:hanging="1296"/>
      <w:outlineLvl w:val="6"/>
    </w:pPr>
    <w:rPr>
      <w:rFonts w:ascii="Arial" w:hAnsi="Arial" w:eastAsia="黑体"/>
      <w:b/>
      <w:sz w:val="24"/>
    </w:rPr>
  </w:style>
  <w:style w:type="paragraph" w:styleId="9">
    <w:name w:val="heading 8"/>
    <w:basedOn w:val="1"/>
    <w:next w:val="1"/>
    <w:qFormat/>
    <w:uiPriority w:val="0"/>
    <w:pPr>
      <w:keepNext/>
      <w:keepLines/>
      <w:tabs>
        <w:tab w:val="left" w:pos="1440"/>
      </w:tabs>
      <w:adjustRightInd w:val="0"/>
      <w:snapToGrid w:val="0"/>
      <w:spacing w:before="240" w:after="64" w:line="317" w:lineRule="auto"/>
      <w:ind w:left="1440" w:hanging="1440"/>
      <w:outlineLvl w:val="7"/>
    </w:pPr>
    <w:rPr>
      <w:rFonts w:ascii="Arial" w:hAnsi="Arial" w:eastAsia="黑体"/>
      <w:b/>
      <w:sz w:val="24"/>
    </w:rPr>
  </w:style>
  <w:style w:type="paragraph" w:styleId="10">
    <w:name w:val="heading 9"/>
    <w:basedOn w:val="1"/>
    <w:next w:val="1"/>
    <w:qFormat/>
    <w:uiPriority w:val="0"/>
    <w:pPr>
      <w:keepNext/>
      <w:keepLines/>
      <w:tabs>
        <w:tab w:val="left" w:pos="1584"/>
      </w:tabs>
      <w:adjustRightInd w:val="0"/>
      <w:snapToGrid w:val="0"/>
      <w:spacing w:before="240" w:after="64" w:line="317" w:lineRule="auto"/>
      <w:ind w:left="1584" w:hanging="1584"/>
      <w:outlineLvl w:val="8"/>
    </w:pPr>
    <w:rPr>
      <w:rFonts w:ascii="Arial" w:hAnsi="Arial" w:eastAsia="黑体"/>
      <w:b/>
      <w:sz w:val="24"/>
    </w:rPr>
  </w:style>
  <w:style w:type="character" w:default="1" w:styleId="59">
    <w:name w:val="Default Paragraph Font"/>
    <w:semiHidden/>
    <w:unhideWhenUsed/>
    <w:qFormat/>
    <w:uiPriority w:val="1"/>
  </w:style>
  <w:style w:type="table" w:default="1" w:styleId="57">
    <w:name w:val="Normal Table"/>
    <w:semiHidden/>
    <w:unhideWhenUsed/>
    <w:qFormat/>
    <w:uiPriority w:val="99"/>
    <w:tblPr>
      <w:tblCellMar>
        <w:top w:w="0" w:type="dxa"/>
        <w:left w:w="108" w:type="dxa"/>
        <w:bottom w:w="0" w:type="dxa"/>
        <w:right w:w="108" w:type="dxa"/>
      </w:tblCellMar>
    </w:tblPr>
  </w:style>
  <w:style w:type="paragraph" w:styleId="11">
    <w:name w:val="List 3"/>
    <w:basedOn w:val="1"/>
    <w:qFormat/>
    <w:uiPriority w:val="0"/>
    <w:pPr>
      <w:adjustRightInd w:val="0"/>
      <w:snapToGrid w:val="0"/>
      <w:spacing w:line="360" w:lineRule="auto"/>
      <w:ind w:left="100" w:leftChars="400" w:hanging="200" w:hangingChars="200"/>
    </w:pPr>
    <w:rPr>
      <w:sz w:val="24"/>
    </w:rPr>
  </w:style>
  <w:style w:type="paragraph" w:styleId="12">
    <w:name w:val="toc 7"/>
    <w:basedOn w:val="1"/>
    <w:next w:val="1"/>
    <w:qFormat/>
    <w:uiPriority w:val="0"/>
    <w:pPr>
      <w:ind w:left="2520" w:leftChars="1200"/>
    </w:pPr>
  </w:style>
  <w:style w:type="paragraph" w:styleId="13">
    <w:name w:val="List Number 2"/>
    <w:basedOn w:val="1"/>
    <w:qFormat/>
    <w:uiPriority w:val="0"/>
    <w:pPr>
      <w:numPr>
        <w:ilvl w:val="0"/>
        <w:numId w:val="1"/>
      </w:numPr>
      <w:tabs>
        <w:tab w:val="left" w:pos="780"/>
        <w:tab w:val="clear" w:pos="425"/>
      </w:tabs>
      <w:spacing w:line="360" w:lineRule="auto"/>
    </w:pPr>
    <w:rPr>
      <w:sz w:val="24"/>
    </w:rPr>
  </w:style>
  <w:style w:type="paragraph" w:styleId="14">
    <w:name w:val="List Bullet 4"/>
    <w:basedOn w:val="1"/>
    <w:qFormat/>
    <w:uiPriority w:val="0"/>
    <w:pPr>
      <w:widowControl/>
      <w:tabs>
        <w:tab w:val="left" w:pos="1134"/>
      </w:tabs>
      <w:adjustRightInd w:val="0"/>
      <w:snapToGrid w:val="0"/>
      <w:spacing w:before="120" w:line="280" w:lineRule="atLeast"/>
      <w:ind w:left="1418" w:hanging="284"/>
      <w:jc w:val="left"/>
    </w:pPr>
    <w:rPr>
      <w:rFonts w:ascii="宋体"/>
      <w:kern w:val="0"/>
      <w:sz w:val="22"/>
    </w:rPr>
  </w:style>
  <w:style w:type="paragraph" w:styleId="15">
    <w:name w:val="Normal Indent"/>
    <w:basedOn w:val="1"/>
    <w:qFormat/>
    <w:uiPriority w:val="0"/>
    <w:pPr>
      <w:adjustRightInd w:val="0"/>
      <w:snapToGrid w:val="0"/>
      <w:spacing w:line="360" w:lineRule="auto"/>
      <w:ind w:firstLine="420"/>
    </w:pPr>
    <w:rPr>
      <w:sz w:val="24"/>
    </w:rPr>
  </w:style>
  <w:style w:type="paragraph" w:styleId="16">
    <w:name w:val="caption"/>
    <w:basedOn w:val="1"/>
    <w:next w:val="1"/>
    <w:qFormat/>
    <w:uiPriority w:val="0"/>
    <w:pPr>
      <w:widowControl/>
      <w:tabs>
        <w:tab w:val="left" w:pos="1134"/>
      </w:tabs>
      <w:adjustRightInd w:val="0"/>
      <w:snapToGrid w:val="0"/>
      <w:spacing w:line="280" w:lineRule="atLeast"/>
      <w:jc w:val="left"/>
    </w:pPr>
    <w:rPr>
      <w:rFonts w:eastAsia="PMingLiU"/>
      <w:b/>
      <w:kern w:val="0"/>
      <w:sz w:val="24"/>
      <w:lang w:eastAsia="zh-TW"/>
    </w:rPr>
  </w:style>
  <w:style w:type="paragraph" w:styleId="17">
    <w:name w:val="Document Map"/>
    <w:basedOn w:val="1"/>
    <w:qFormat/>
    <w:uiPriority w:val="0"/>
    <w:pPr>
      <w:shd w:val="clear" w:color="auto" w:fill="000080"/>
    </w:pPr>
  </w:style>
  <w:style w:type="paragraph" w:styleId="18">
    <w:name w:val="toa heading"/>
    <w:basedOn w:val="1"/>
    <w:next w:val="1"/>
    <w:qFormat/>
    <w:uiPriority w:val="0"/>
    <w:pPr>
      <w:spacing w:before="120"/>
    </w:pPr>
    <w:rPr>
      <w:rFonts w:ascii="Arial" w:hAnsi="Arial"/>
      <w:sz w:val="24"/>
    </w:rPr>
  </w:style>
  <w:style w:type="paragraph" w:styleId="19">
    <w:name w:val="annotation text"/>
    <w:basedOn w:val="1"/>
    <w:link w:val="74"/>
    <w:qFormat/>
    <w:uiPriority w:val="0"/>
    <w:pPr>
      <w:adjustRightInd w:val="0"/>
      <w:spacing w:line="360" w:lineRule="atLeast"/>
      <w:jc w:val="left"/>
      <w:textAlignment w:val="baseline"/>
    </w:pPr>
    <w:rPr>
      <w:sz w:val="24"/>
    </w:rPr>
  </w:style>
  <w:style w:type="paragraph" w:styleId="20">
    <w:name w:val="Body Text 3"/>
    <w:basedOn w:val="1"/>
    <w:qFormat/>
    <w:uiPriority w:val="0"/>
    <w:pPr>
      <w:adjustRightInd w:val="0"/>
      <w:snapToGrid w:val="0"/>
      <w:spacing w:after="120" w:line="360" w:lineRule="auto"/>
    </w:pPr>
    <w:rPr>
      <w:sz w:val="16"/>
    </w:rPr>
  </w:style>
  <w:style w:type="paragraph" w:styleId="21">
    <w:name w:val="List Bullet 3"/>
    <w:basedOn w:val="1"/>
    <w:qFormat/>
    <w:uiPriority w:val="0"/>
    <w:pPr>
      <w:numPr>
        <w:ilvl w:val="0"/>
        <w:numId w:val="2"/>
      </w:numPr>
      <w:adjustRightInd w:val="0"/>
      <w:snapToGrid w:val="0"/>
      <w:spacing w:line="360" w:lineRule="auto"/>
    </w:pPr>
    <w:rPr>
      <w:sz w:val="24"/>
    </w:rPr>
  </w:style>
  <w:style w:type="paragraph" w:styleId="22">
    <w:name w:val="Body Text"/>
    <w:basedOn w:val="1"/>
    <w:qFormat/>
    <w:uiPriority w:val="0"/>
    <w:rPr>
      <w:rFonts w:ascii="仿宋_GB2312" w:eastAsia="仿宋_GB2312"/>
      <w:sz w:val="32"/>
    </w:rPr>
  </w:style>
  <w:style w:type="paragraph" w:styleId="23">
    <w:name w:val="Body Text Indent"/>
    <w:basedOn w:val="1"/>
    <w:next w:val="1"/>
    <w:link w:val="81"/>
    <w:qFormat/>
    <w:uiPriority w:val="0"/>
    <w:pPr>
      <w:spacing w:line="700" w:lineRule="exact"/>
      <w:ind w:left="960"/>
    </w:pPr>
    <w:rPr>
      <w:sz w:val="44"/>
    </w:rPr>
  </w:style>
  <w:style w:type="paragraph" w:styleId="24">
    <w:name w:val="List Number 3"/>
    <w:basedOn w:val="1"/>
    <w:qFormat/>
    <w:uiPriority w:val="0"/>
    <w:pPr>
      <w:tabs>
        <w:tab w:val="left" w:pos="2120"/>
      </w:tabs>
      <w:adjustRightInd w:val="0"/>
      <w:snapToGrid w:val="0"/>
      <w:spacing w:line="360" w:lineRule="auto"/>
      <w:ind w:left="2120" w:hanging="720"/>
    </w:pPr>
    <w:rPr>
      <w:sz w:val="24"/>
    </w:rPr>
  </w:style>
  <w:style w:type="paragraph" w:styleId="25">
    <w:name w:val="List 2"/>
    <w:basedOn w:val="1"/>
    <w:qFormat/>
    <w:uiPriority w:val="0"/>
    <w:pPr>
      <w:adjustRightInd w:val="0"/>
      <w:snapToGrid w:val="0"/>
      <w:spacing w:line="360" w:lineRule="auto"/>
      <w:ind w:left="100" w:leftChars="200" w:hanging="200" w:hangingChars="200"/>
    </w:pPr>
    <w:rPr>
      <w:sz w:val="24"/>
    </w:rPr>
  </w:style>
  <w:style w:type="paragraph" w:styleId="26">
    <w:name w:val="List Continue"/>
    <w:basedOn w:val="1"/>
    <w:qFormat/>
    <w:uiPriority w:val="0"/>
    <w:pPr>
      <w:adjustRightInd w:val="0"/>
      <w:snapToGrid w:val="0"/>
      <w:spacing w:after="120" w:line="360" w:lineRule="auto"/>
      <w:ind w:left="420" w:leftChars="200"/>
    </w:pPr>
    <w:rPr>
      <w:sz w:val="24"/>
    </w:rPr>
  </w:style>
  <w:style w:type="paragraph" w:styleId="27">
    <w:name w:val="List Bullet 2"/>
    <w:basedOn w:val="1"/>
    <w:qFormat/>
    <w:uiPriority w:val="0"/>
    <w:pPr>
      <w:numPr>
        <w:ilvl w:val="0"/>
        <w:numId w:val="3"/>
      </w:numPr>
      <w:adjustRightInd w:val="0"/>
      <w:snapToGrid w:val="0"/>
      <w:spacing w:line="360" w:lineRule="auto"/>
    </w:pPr>
    <w:rPr>
      <w:sz w:val="24"/>
    </w:rPr>
  </w:style>
  <w:style w:type="paragraph" w:styleId="28">
    <w:name w:val="toc 5"/>
    <w:basedOn w:val="1"/>
    <w:next w:val="1"/>
    <w:qFormat/>
    <w:uiPriority w:val="0"/>
    <w:pPr>
      <w:ind w:left="1680" w:leftChars="800"/>
    </w:pPr>
  </w:style>
  <w:style w:type="paragraph" w:styleId="29">
    <w:name w:val="toc 3"/>
    <w:basedOn w:val="1"/>
    <w:next w:val="1"/>
    <w:qFormat/>
    <w:uiPriority w:val="39"/>
    <w:pPr>
      <w:ind w:left="840" w:leftChars="400"/>
    </w:pPr>
  </w:style>
  <w:style w:type="paragraph" w:styleId="30">
    <w:name w:val="Plain Text"/>
    <w:basedOn w:val="1"/>
    <w:link w:val="88"/>
    <w:qFormat/>
    <w:uiPriority w:val="0"/>
    <w:rPr>
      <w:rFonts w:ascii="宋体" w:hAnsi="Courier New"/>
      <w:sz w:val="21"/>
    </w:rPr>
  </w:style>
  <w:style w:type="paragraph" w:styleId="31">
    <w:name w:val="toc 8"/>
    <w:basedOn w:val="1"/>
    <w:next w:val="1"/>
    <w:qFormat/>
    <w:uiPriority w:val="0"/>
    <w:pPr>
      <w:ind w:left="2940" w:leftChars="1400"/>
    </w:pPr>
  </w:style>
  <w:style w:type="paragraph" w:styleId="32">
    <w:name w:val="Date"/>
    <w:basedOn w:val="1"/>
    <w:next w:val="1"/>
    <w:link w:val="108"/>
    <w:qFormat/>
    <w:uiPriority w:val="0"/>
  </w:style>
  <w:style w:type="paragraph" w:styleId="33">
    <w:name w:val="Body Text Indent 2"/>
    <w:basedOn w:val="1"/>
    <w:link w:val="70"/>
    <w:qFormat/>
    <w:uiPriority w:val="0"/>
    <w:pPr>
      <w:snapToGrid w:val="0"/>
      <w:spacing w:line="560" w:lineRule="atLeast"/>
      <w:ind w:firstLine="540"/>
    </w:pPr>
  </w:style>
  <w:style w:type="paragraph" w:styleId="34">
    <w:name w:val="Balloon Text"/>
    <w:basedOn w:val="1"/>
    <w:qFormat/>
    <w:uiPriority w:val="0"/>
    <w:rPr>
      <w:sz w:val="18"/>
    </w:rPr>
  </w:style>
  <w:style w:type="paragraph" w:styleId="35">
    <w:name w:val="footer"/>
    <w:basedOn w:val="1"/>
    <w:link w:val="84"/>
    <w:qFormat/>
    <w:uiPriority w:val="0"/>
    <w:pPr>
      <w:tabs>
        <w:tab w:val="center" w:pos="4153"/>
        <w:tab w:val="right" w:pos="8306"/>
      </w:tabs>
      <w:snapToGrid w:val="0"/>
      <w:jc w:val="left"/>
    </w:pPr>
    <w:rPr>
      <w:sz w:val="18"/>
    </w:rPr>
  </w:style>
  <w:style w:type="paragraph" w:styleId="36">
    <w:name w:val="header"/>
    <w:basedOn w:val="1"/>
    <w:link w:val="110"/>
    <w:qFormat/>
    <w:uiPriority w:val="0"/>
    <w:pPr>
      <w:pBdr>
        <w:bottom w:val="single" w:color="auto" w:sz="6" w:space="1"/>
      </w:pBdr>
      <w:tabs>
        <w:tab w:val="center" w:pos="4153"/>
        <w:tab w:val="right" w:pos="8306"/>
      </w:tabs>
      <w:snapToGrid w:val="0"/>
      <w:jc w:val="center"/>
    </w:pPr>
    <w:rPr>
      <w:sz w:val="18"/>
    </w:rPr>
  </w:style>
  <w:style w:type="paragraph" w:styleId="37">
    <w:name w:val="toc 1"/>
    <w:basedOn w:val="1"/>
    <w:next w:val="1"/>
    <w:qFormat/>
    <w:uiPriority w:val="0"/>
    <w:pPr>
      <w:spacing w:line="180" w:lineRule="auto"/>
      <w:jc w:val="center"/>
    </w:pPr>
    <w:rPr>
      <w:sz w:val="30"/>
    </w:rPr>
  </w:style>
  <w:style w:type="paragraph" w:styleId="38">
    <w:name w:val="List Continue 4"/>
    <w:basedOn w:val="1"/>
    <w:qFormat/>
    <w:uiPriority w:val="0"/>
    <w:pPr>
      <w:adjustRightInd w:val="0"/>
      <w:snapToGrid w:val="0"/>
      <w:spacing w:after="120" w:line="360" w:lineRule="auto"/>
      <w:ind w:left="1680" w:leftChars="800"/>
    </w:pPr>
    <w:rPr>
      <w:sz w:val="24"/>
    </w:rPr>
  </w:style>
  <w:style w:type="paragraph" w:styleId="39">
    <w:name w:val="toc 4"/>
    <w:basedOn w:val="1"/>
    <w:next w:val="1"/>
    <w:qFormat/>
    <w:uiPriority w:val="0"/>
    <w:pPr>
      <w:ind w:left="1260" w:leftChars="600"/>
    </w:pPr>
  </w:style>
  <w:style w:type="paragraph" w:styleId="40">
    <w:name w:val="footnote text"/>
    <w:basedOn w:val="1"/>
    <w:link w:val="68"/>
    <w:qFormat/>
    <w:uiPriority w:val="0"/>
    <w:pPr>
      <w:spacing w:line="360" w:lineRule="auto"/>
    </w:pPr>
    <w:rPr>
      <w:sz w:val="18"/>
    </w:rPr>
  </w:style>
  <w:style w:type="paragraph" w:styleId="41">
    <w:name w:val="toc 6"/>
    <w:basedOn w:val="1"/>
    <w:next w:val="1"/>
    <w:qFormat/>
    <w:uiPriority w:val="0"/>
    <w:pPr>
      <w:ind w:left="2100" w:leftChars="1000"/>
    </w:pPr>
  </w:style>
  <w:style w:type="paragraph" w:styleId="42">
    <w:name w:val="List 5"/>
    <w:basedOn w:val="1"/>
    <w:qFormat/>
    <w:uiPriority w:val="0"/>
    <w:pPr>
      <w:adjustRightInd w:val="0"/>
      <w:snapToGrid w:val="0"/>
      <w:spacing w:line="360" w:lineRule="auto"/>
      <w:ind w:left="100" w:leftChars="800" w:hanging="200" w:hangingChars="200"/>
    </w:pPr>
    <w:rPr>
      <w:sz w:val="24"/>
    </w:rPr>
  </w:style>
  <w:style w:type="paragraph" w:styleId="43">
    <w:name w:val="Body Text Indent 3"/>
    <w:basedOn w:val="1"/>
    <w:qFormat/>
    <w:uiPriority w:val="0"/>
    <w:pPr>
      <w:spacing w:line="360" w:lineRule="auto"/>
      <w:ind w:firstLine="632"/>
    </w:pPr>
    <w:rPr>
      <w:rFonts w:ascii="黑体" w:eastAsia="黑体"/>
    </w:rPr>
  </w:style>
  <w:style w:type="paragraph" w:styleId="44">
    <w:name w:val="table of figures"/>
    <w:basedOn w:val="1"/>
    <w:next w:val="1"/>
    <w:qFormat/>
    <w:uiPriority w:val="0"/>
    <w:pPr>
      <w:tabs>
        <w:tab w:val="right" w:leader="dot" w:pos="8640"/>
      </w:tabs>
      <w:spacing w:line="360" w:lineRule="auto"/>
      <w:ind w:left="400" w:hanging="400"/>
    </w:pPr>
    <w:rPr>
      <w:sz w:val="24"/>
    </w:rPr>
  </w:style>
  <w:style w:type="paragraph" w:styleId="45">
    <w:name w:val="toc 2"/>
    <w:basedOn w:val="1"/>
    <w:next w:val="1"/>
    <w:qFormat/>
    <w:uiPriority w:val="39"/>
    <w:pPr>
      <w:ind w:left="420" w:leftChars="200"/>
    </w:pPr>
  </w:style>
  <w:style w:type="paragraph" w:styleId="46">
    <w:name w:val="toc 9"/>
    <w:basedOn w:val="1"/>
    <w:next w:val="1"/>
    <w:qFormat/>
    <w:uiPriority w:val="0"/>
    <w:pPr>
      <w:ind w:left="3360" w:leftChars="1600"/>
    </w:pPr>
  </w:style>
  <w:style w:type="paragraph" w:styleId="47">
    <w:name w:val="Body Text 2"/>
    <w:basedOn w:val="1"/>
    <w:qFormat/>
    <w:uiPriority w:val="0"/>
    <w:pPr>
      <w:adjustRightInd w:val="0"/>
      <w:snapToGrid w:val="0"/>
      <w:spacing w:after="120" w:line="480" w:lineRule="auto"/>
    </w:pPr>
    <w:rPr>
      <w:sz w:val="24"/>
    </w:rPr>
  </w:style>
  <w:style w:type="paragraph" w:styleId="48">
    <w:name w:val="List 4"/>
    <w:basedOn w:val="1"/>
    <w:qFormat/>
    <w:uiPriority w:val="0"/>
    <w:pPr>
      <w:adjustRightInd w:val="0"/>
      <w:snapToGrid w:val="0"/>
      <w:spacing w:line="360" w:lineRule="auto"/>
      <w:ind w:left="100" w:leftChars="600" w:hanging="200" w:hangingChars="200"/>
    </w:pPr>
    <w:rPr>
      <w:sz w:val="24"/>
    </w:rPr>
  </w:style>
  <w:style w:type="paragraph" w:styleId="49">
    <w:name w:val="List Continue 2"/>
    <w:basedOn w:val="1"/>
    <w:qFormat/>
    <w:uiPriority w:val="0"/>
    <w:pPr>
      <w:adjustRightInd w:val="0"/>
      <w:snapToGrid w:val="0"/>
      <w:spacing w:after="120" w:line="360" w:lineRule="auto"/>
      <w:ind w:left="840" w:leftChars="400"/>
    </w:pPr>
    <w:rPr>
      <w:sz w:val="24"/>
    </w:rPr>
  </w:style>
  <w:style w:type="paragraph" w:styleId="50">
    <w:name w:val="Normal (Web)"/>
    <w:basedOn w:val="1"/>
    <w:qFormat/>
    <w:uiPriority w:val="99"/>
    <w:pPr>
      <w:widowControl/>
      <w:spacing w:before="100" w:beforeAutospacing="1" w:after="100" w:afterAutospacing="1"/>
      <w:jc w:val="left"/>
    </w:pPr>
    <w:rPr>
      <w:rFonts w:ascii="宋体" w:hAnsi="宋体"/>
      <w:kern w:val="0"/>
      <w:sz w:val="24"/>
    </w:rPr>
  </w:style>
  <w:style w:type="paragraph" w:styleId="51">
    <w:name w:val="List Continue 3"/>
    <w:basedOn w:val="1"/>
    <w:qFormat/>
    <w:uiPriority w:val="0"/>
    <w:pPr>
      <w:adjustRightInd w:val="0"/>
      <w:snapToGrid w:val="0"/>
      <w:spacing w:after="120" w:line="360" w:lineRule="auto"/>
      <w:ind w:left="1260" w:leftChars="600"/>
    </w:pPr>
    <w:rPr>
      <w:sz w:val="24"/>
    </w:rPr>
  </w:style>
  <w:style w:type="paragraph" w:styleId="52">
    <w:name w:val="index 1"/>
    <w:basedOn w:val="1"/>
    <w:next w:val="1"/>
    <w:qFormat/>
    <w:uiPriority w:val="0"/>
    <w:pPr>
      <w:adjustRightInd w:val="0"/>
      <w:spacing w:line="240" w:lineRule="atLeast"/>
      <w:textAlignment w:val="baseline"/>
    </w:pPr>
    <w:rPr>
      <w:rFonts w:ascii="宋体"/>
      <w:kern w:val="0"/>
      <w:sz w:val="21"/>
    </w:rPr>
  </w:style>
  <w:style w:type="paragraph" w:styleId="53">
    <w:name w:val="Title"/>
    <w:basedOn w:val="1"/>
    <w:qFormat/>
    <w:uiPriority w:val="0"/>
    <w:pPr>
      <w:widowControl/>
      <w:spacing w:after="240" w:line="360" w:lineRule="auto"/>
      <w:jc w:val="center"/>
    </w:pPr>
    <w:rPr>
      <w:rFonts w:ascii="Arial" w:hAnsi="Arial"/>
      <w:b/>
      <w:smallCaps/>
      <w:kern w:val="28"/>
      <w:sz w:val="36"/>
      <w:lang w:eastAsia="en-US"/>
    </w:rPr>
  </w:style>
  <w:style w:type="paragraph" w:styleId="54">
    <w:name w:val="annotation subject"/>
    <w:basedOn w:val="19"/>
    <w:next w:val="19"/>
    <w:link w:val="73"/>
    <w:qFormat/>
    <w:uiPriority w:val="0"/>
    <w:pPr>
      <w:adjustRightInd/>
      <w:spacing w:line="240" w:lineRule="auto"/>
      <w:textAlignment w:val="auto"/>
    </w:pPr>
  </w:style>
  <w:style w:type="paragraph" w:styleId="55">
    <w:name w:val="Body Text First Indent"/>
    <w:basedOn w:val="1"/>
    <w:qFormat/>
    <w:uiPriority w:val="0"/>
    <w:pPr>
      <w:spacing w:line="360" w:lineRule="auto"/>
      <w:ind w:firstLine="420"/>
    </w:pPr>
    <w:rPr>
      <w:rFonts w:ascii="宋体" w:hAnsi="宋体"/>
      <w:sz w:val="24"/>
    </w:rPr>
  </w:style>
  <w:style w:type="paragraph" w:styleId="56">
    <w:name w:val="Body Text First Indent 2"/>
    <w:basedOn w:val="23"/>
    <w:link w:val="80"/>
    <w:qFormat/>
    <w:uiPriority w:val="0"/>
    <w:pPr>
      <w:spacing w:after="120" w:line="240" w:lineRule="auto"/>
      <w:ind w:left="420" w:leftChars="200" w:firstLine="420" w:firstLineChars="200"/>
    </w:pPr>
  </w:style>
  <w:style w:type="table" w:styleId="58">
    <w:name w:val="Table Grid"/>
    <w:basedOn w:val="57"/>
    <w:qFormat/>
    <w:uiPriority w:val="0"/>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60">
    <w:name w:val="Strong"/>
    <w:qFormat/>
    <w:uiPriority w:val="22"/>
    <w:rPr>
      <w:b/>
    </w:rPr>
  </w:style>
  <w:style w:type="character" w:styleId="61">
    <w:name w:val="page number"/>
    <w:basedOn w:val="59"/>
    <w:qFormat/>
    <w:uiPriority w:val="0"/>
  </w:style>
  <w:style w:type="character" w:styleId="62">
    <w:name w:val="FollowedHyperlink"/>
    <w:qFormat/>
    <w:uiPriority w:val="0"/>
    <w:rPr>
      <w:color w:val="333333"/>
      <w:u w:val="none"/>
    </w:rPr>
  </w:style>
  <w:style w:type="character" w:styleId="63">
    <w:name w:val="Emphasis"/>
    <w:qFormat/>
    <w:uiPriority w:val="0"/>
    <w:rPr>
      <w:i/>
    </w:rPr>
  </w:style>
  <w:style w:type="character" w:styleId="64">
    <w:name w:val="Hyperlink"/>
    <w:qFormat/>
    <w:uiPriority w:val="99"/>
    <w:rPr>
      <w:color w:val="333333"/>
      <w:u w:val="none"/>
    </w:rPr>
  </w:style>
  <w:style w:type="character" w:styleId="65">
    <w:name w:val="annotation reference"/>
    <w:qFormat/>
    <w:uiPriority w:val="0"/>
    <w:rPr>
      <w:sz w:val="21"/>
      <w:szCs w:val="21"/>
    </w:rPr>
  </w:style>
  <w:style w:type="character" w:styleId="66">
    <w:name w:val="footnote reference"/>
    <w:qFormat/>
    <w:uiPriority w:val="0"/>
    <w:rPr>
      <w:position w:val="6"/>
      <w:sz w:val="14"/>
      <w:vertAlign w:val="superscript"/>
    </w:rPr>
  </w:style>
  <w:style w:type="character" w:customStyle="1" w:styleId="67">
    <w:name w:val="Char Char6"/>
    <w:qFormat/>
    <w:uiPriority w:val="0"/>
    <w:rPr>
      <w:rFonts w:ascii="仿宋_GB2312" w:eastAsia="仿宋_GB2312"/>
      <w:kern w:val="2"/>
      <w:sz w:val="32"/>
    </w:rPr>
  </w:style>
  <w:style w:type="character" w:customStyle="1" w:styleId="68">
    <w:name w:val="脚注文本 Char"/>
    <w:link w:val="40"/>
    <w:qFormat/>
    <w:uiPriority w:val="0"/>
    <w:rPr>
      <w:kern w:val="2"/>
      <w:sz w:val="18"/>
    </w:rPr>
  </w:style>
  <w:style w:type="character" w:customStyle="1" w:styleId="69">
    <w:name w:val="Char Char2"/>
    <w:qFormat/>
    <w:uiPriority w:val="0"/>
    <w:rPr>
      <w:rFonts w:eastAsia="宋体"/>
      <w:kern w:val="2"/>
      <w:sz w:val="18"/>
      <w:lang w:val="en-US" w:eastAsia="zh-CN"/>
    </w:rPr>
  </w:style>
  <w:style w:type="character" w:customStyle="1" w:styleId="70">
    <w:name w:val="正文文本缩进 2 Char"/>
    <w:link w:val="33"/>
    <w:qFormat/>
    <w:uiPriority w:val="0"/>
    <w:rPr>
      <w:kern w:val="2"/>
      <w:sz w:val="28"/>
    </w:rPr>
  </w:style>
  <w:style w:type="character" w:customStyle="1" w:styleId="71">
    <w:name w:val="Char Char"/>
    <w:qFormat/>
    <w:uiPriority w:val="0"/>
    <w:rPr>
      <w:rFonts w:ascii="宋体" w:hAnsi="宋体" w:eastAsia="宋体"/>
      <w:kern w:val="2"/>
      <w:sz w:val="24"/>
      <w:lang w:val="en-US" w:eastAsia="zh-CN" w:bidi="ar-SA"/>
    </w:rPr>
  </w:style>
  <w:style w:type="character" w:customStyle="1" w:styleId="72">
    <w:name w:val="Table Text Char"/>
    <w:qFormat/>
    <w:uiPriority w:val="0"/>
    <w:rPr>
      <w:rFonts w:ascii="Arial" w:hAnsi="Arial"/>
      <w:kern w:val="2"/>
      <w:sz w:val="18"/>
      <w:lang w:val="en-US" w:eastAsia="zh-CN" w:bidi="ar-SA"/>
    </w:rPr>
  </w:style>
  <w:style w:type="character" w:customStyle="1" w:styleId="73">
    <w:name w:val="批注主题 Char"/>
    <w:basedOn w:val="74"/>
    <w:link w:val="54"/>
    <w:qFormat/>
    <w:uiPriority w:val="0"/>
    <w:rPr>
      <w:sz w:val="24"/>
    </w:rPr>
  </w:style>
  <w:style w:type="character" w:customStyle="1" w:styleId="74">
    <w:name w:val="批注文字 Char"/>
    <w:link w:val="19"/>
    <w:qFormat/>
    <w:uiPriority w:val="0"/>
    <w:rPr>
      <w:sz w:val="24"/>
    </w:rPr>
  </w:style>
  <w:style w:type="character" w:customStyle="1" w:styleId="75">
    <w:name w:val="标书正文:  0.74 厘米 Char1"/>
    <w:qFormat/>
    <w:uiPriority w:val="0"/>
    <w:rPr>
      <w:rFonts w:eastAsia="宋体"/>
      <w:kern w:val="2"/>
      <w:sz w:val="24"/>
      <w:lang w:val="en-US" w:eastAsia="zh-CN"/>
    </w:rPr>
  </w:style>
  <w:style w:type="character" w:customStyle="1" w:styleId="76">
    <w:name w:val="Char Char11"/>
    <w:qFormat/>
    <w:uiPriority w:val="0"/>
    <w:rPr>
      <w:rFonts w:ascii="宋体"/>
      <w:kern w:val="2"/>
      <w:sz w:val="28"/>
    </w:rPr>
  </w:style>
  <w:style w:type="character" w:customStyle="1" w:styleId="77">
    <w:name w:val="Char Char7"/>
    <w:qFormat/>
    <w:uiPriority w:val="0"/>
    <w:rPr>
      <w:rFonts w:ascii="宋体" w:hAnsi="宋体" w:eastAsia="宋体"/>
      <w:kern w:val="2"/>
      <w:sz w:val="28"/>
    </w:rPr>
  </w:style>
  <w:style w:type="character" w:customStyle="1" w:styleId="78">
    <w:name w:val="文字 Char"/>
    <w:qFormat/>
    <w:uiPriority w:val="0"/>
    <w:rPr>
      <w:rFonts w:ascii="宋体"/>
      <w:kern w:val="2"/>
      <w:sz w:val="28"/>
    </w:rPr>
  </w:style>
  <w:style w:type="character" w:customStyle="1" w:styleId="79">
    <w:name w:val="Char Char5"/>
    <w:qFormat/>
    <w:uiPriority w:val="0"/>
    <w:rPr>
      <w:rFonts w:ascii="Arial" w:hAnsi="Arial" w:eastAsia="宋体"/>
      <w:b/>
      <w:smallCaps/>
      <w:kern w:val="28"/>
      <w:sz w:val="36"/>
      <w:lang w:val="en-US" w:eastAsia="en-US"/>
    </w:rPr>
  </w:style>
  <w:style w:type="character" w:customStyle="1" w:styleId="80">
    <w:name w:val="正文首行缩进 2 Char"/>
    <w:basedOn w:val="81"/>
    <w:link w:val="56"/>
    <w:qFormat/>
    <w:uiPriority w:val="0"/>
    <w:rPr>
      <w:kern w:val="2"/>
      <w:sz w:val="44"/>
    </w:rPr>
  </w:style>
  <w:style w:type="character" w:customStyle="1" w:styleId="81">
    <w:name w:val="正文文本缩进 Char"/>
    <w:link w:val="23"/>
    <w:qFormat/>
    <w:uiPriority w:val="0"/>
    <w:rPr>
      <w:kern w:val="2"/>
      <w:sz w:val="44"/>
    </w:rPr>
  </w:style>
  <w:style w:type="character" w:customStyle="1" w:styleId="82">
    <w:name w:val="font61"/>
    <w:qFormat/>
    <w:uiPriority w:val="0"/>
    <w:rPr>
      <w:rFonts w:hint="eastAsia" w:ascii="微软雅黑" w:hAnsi="微软雅黑" w:eastAsia="微软雅黑" w:cs="微软雅黑"/>
      <w:color w:val="000000"/>
      <w:sz w:val="24"/>
      <w:szCs w:val="24"/>
      <w:u w:val="none"/>
    </w:rPr>
  </w:style>
  <w:style w:type="character" w:customStyle="1" w:styleId="83">
    <w:name w:val="title_emph1"/>
    <w:qFormat/>
    <w:uiPriority w:val="0"/>
    <w:rPr>
      <w:rFonts w:hint="default" w:ascii="Arial" w:hAnsi="Arial"/>
      <w:b/>
      <w:sz w:val="20"/>
    </w:rPr>
  </w:style>
  <w:style w:type="character" w:customStyle="1" w:styleId="84">
    <w:name w:val="页脚 Char"/>
    <w:link w:val="35"/>
    <w:qFormat/>
    <w:uiPriority w:val="99"/>
    <w:rPr>
      <w:kern w:val="2"/>
      <w:sz w:val="18"/>
    </w:rPr>
  </w:style>
  <w:style w:type="character" w:customStyle="1" w:styleId="85">
    <w:name w:val="Comment Text Char"/>
    <w:semiHidden/>
    <w:qFormat/>
    <w:locked/>
    <w:uiPriority w:val="0"/>
    <w:rPr>
      <w:rFonts w:ascii="Times New Roman" w:hAnsi="Times New Roman" w:cs="Times New Roman"/>
      <w:sz w:val="20"/>
      <w:szCs w:val="20"/>
    </w:rPr>
  </w:style>
  <w:style w:type="character" w:customStyle="1" w:styleId="86">
    <w:name w:val="v151"/>
    <w:qFormat/>
    <w:uiPriority w:val="0"/>
    <w:rPr>
      <w:sz w:val="18"/>
    </w:rPr>
  </w:style>
  <w:style w:type="character" w:customStyle="1" w:styleId="87">
    <w:name w:val="font1"/>
    <w:qFormat/>
    <w:uiPriority w:val="0"/>
    <w:rPr>
      <w:color w:val="000000"/>
      <w:sz w:val="18"/>
    </w:rPr>
  </w:style>
  <w:style w:type="character" w:customStyle="1" w:styleId="88">
    <w:name w:val="纯文本 Char"/>
    <w:link w:val="30"/>
    <w:qFormat/>
    <w:locked/>
    <w:uiPriority w:val="99"/>
    <w:rPr>
      <w:rFonts w:ascii="宋体" w:hAnsi="Courier New"/>
      <w:kern w:val="2"/>
      <w:sz w:val="21"/>
    </w:rPr>
  </w:style>
  <w:style w:type="character" w:customStyle="1" w:styleId="89">
    <w:name w:val="Char Char Char Char Char Char Char Char Char"/>
    <w:qFormat/>
    <w:uiPriority w:val="0"/>
    <w:rPr>
      <w:rFonts w:ascii="宋体" w:hAnsi="宋体" w:eastAsia="宋体"/>
      <w:kern w:val="2"/>
      <w:sz w:val="24"/>
      <w:lang w:val="en-US" w:eastAsia="zh-CN" w:bidi="ar-SA"/>
    </w:rPr>
  </w:style>
  <w:style w:type="character" w:customStyle="1" w:styleId="90">
    <w:name w:val="Table Text Char Char Char Char"/>
    <w:link w:val="91"/>
    <w:qFormat/>
    <w:uiPriority w:val="0"/>
    <w:rPr>
      <w:rFonts w:ascii="Arial" w:hAnsi="Arial"/>
      <w:kern w:val="2"/>
      <w:sz w:val="18"/>
      <w:lang w:val="en-US" w:eastAsia="zh-CN" w:bidi="ar-SA"/>
    </w:rPr>
  </w:style>
  <w:style w:type="paragraph" w:customStyle="1" w:styleId="91">
    <w:name w:val="Table Text"/>
    <w:link w:val="90"/>
    <w:qFormat/>
    <w:uiPriority w:val="0"/>
    <w:pPr>
      <w:snapToGrid w:val="0"/>
      <w:spacing w:before="80" w:after="80"/>
    </w:pPr>
    <w:rPr>
      <w:rFonts w:ascii="Arial" w:hAnsi="Arial" w:eastAsia="宋体" w:cs="Times New Roman"/>
      <w:kern w:val="2"/>
      <w:sz w:val="18"/>
      <w:lang w:val="en-US" w:eastAsia="zh-CN" w:bidi="ar-SA"/>
    </w:rPr>
  </w:style>
  <w:style w:type="character" w:customStyle="1" w:styleId="92">
    <w:name w:val="标题 2 Char"/>
    <w:link w:val="2"/>
    <w:qFormat/>
    <w:uiPriority w:val="0"/>
    <w:rPr>
      <w:rFonts w:ascii="Arial" w:hAnsi="Arial" w:eastAsia="黑体"/>
      <w:b/>
      <w:kern w:val="2"/>
      <w:sz w:val="32"/>
    </w:rPr>
  </w:style>
  <w:style w:type="character" w:customStyle="1" w:styleId="93">
    <w:name w:val="H2 Char"/>
    <w:qFormat/>
    <w:uiPriority w:val="0"/>
    <w:rPr>
      <w:rFonts w:ascii="Arial" w:hAnsi="Arial" w:eastAsia="宋体"/>
      <w:kern w:val="2"/>
      <w:sz w:val="28"/>
      <w:lang w:val="en-US" w:eastAsia="zh-CN"/>
    </w:rPr>
  </w:style>
  <w:style w:type="character" w:customStyle="1" w:styleId="94">
    <w:name w:val="top-det1"/>
    <w:qFormat/>
    <w:uiPriority w:val="0"/>
    <w:rPr>
      <w:b/>
      <w:color w:val="000000"/>
    </w:rPr>
  </w:style>
  <w:style w:type="character" w:customStyle="1" w:styleId="95">
    <w:name w:val="批注文字 字符"/>
    <w:qFormat/>
    <w:uiPriority w:val="0"/>
    <w:rPr>
      <w:sz w:val="24"/>
    </w:rPr>
  </w:style>
  <w:style w:type="character" w:customStyle="1" w:styleId="96">
    <w:name w:val="标题 3 Char"/>
    <w:link w:val="4"/>
    <w:qFormat/>
    <w:uiPriority w:val="0"/>
    <w:rPr>
      <w:rFonts w:eastAsia="宋体"/>
      <w:b/>
      <w:kern w:val="2"/>
      <w:sz w:val="32"/>
      <w:lang w:val="en-US" w:eastAsia="zh-CN"/>
    </w:rPr>
  </w:style>
  <w:style w:type="character" w:customStyle="1" w:styleId="97">
    <w:name w:val="crowed11"/>
    <w:qFormat/>
    <w:uiPriority w:val="0"/>
    <w:rPr>
      <w:rFonts w:hint="default"/>
      <w:sz w:val="24"/>
    </w:rPr>
  </w:style>
  <w:style w:type="character" w:customStyle="1" w:styleId="98">
    <w:name w:val="Table Text Char1 Char"/>
    <w:qFormat/>
    <w:uiPriority w:val="0"/>
    <w:rPr>
      <w:rFonts w:ascii="Arial" w:hAnsi="Arial"/>
      <w:kern w:val="2"/>
      <w:sz w:val="18"/>
      <w:lang w:val="en-US" w:eastAsia="zh-CN" w:bidi="ar-SA"/>
    </w:rPr>
  </w:style>
  <w:style w:type="character" w:customStyle="1" w:styleId="99">
    <w:name w:val="标题 2 字符"/>
    <w:qFormat/>
    <w:uiPriority w:val="99"/>
    <w:rPr>
      <w:rFonts w:ascii="Arial" w:hAnsi="Arial" w:eastAsia="黑体"/>
      <w:b/>
      <w:kern w:val="2"/>
      <w:sz w:val="32"/>
    </w:rPr>
  </w:style>
  <w:style w:type="character" w:customStyle="1" w:styleId="100">
    <w:name w:val="Table Heading Char Char"/>
    <w:qFormat/>
    <w:uiPriority w:val="0"/>
    <w:rPr>
      <w:rFonts w:ascii="Arial" w:hAnsi="Arial" w:eastAsia="黑体"/>
      <w:kern w:val="2"/>
      <w:sz w:val="18"/>
      <w:lang w:val="en-US" w:eastAsia="zh-CN"/>
    </w:rPr>
  </w:style>
  <w:style w:type="character" w:customStyle="1" w:styleId="101">
    <w:name w:val="文字 Char Char"/>
    <w:link w:val="102"/>
    <w:qFormat/>
    <w:uiPriority w:val="0"/>
    <w:rPr>
      <w:rFonts w:ascii="宋体"/>
      <w:kern w:val="2"/>
      <w:sz w:val="28"/>
    </w:rPr>
  </w:style>
  <w:style w:type="paragraph" w:customStyle="1" w:styleId="102">
    <w:name w:val="文字"/>
    <w:basedOn w:val="1"/>
    <w:link w:val="101"/>
    <w:qFormat/>
    <w:uiPriority w:val="0"/>
    <w:pPr>
      <w:tabs>
        <w:tab w:val="left" w:pos="8520"/>
      </w:tabs>
      <w:spacing w:line="312" w:lineRule="auto"/>
      <w:ind w:right="-210" w:firstLine="556"/>
    </w:pPr>
    <w:rPr>
      <w:rFonts w:ascii="宋体"/>
    </w:rPr>
  </w:style>
  <w:style w:type="character" w:customStyle="1" w:styleId="103">
    <w:name w:val="样式 宋体"/>
    <w:qFormat/>
    <w:uiPriority w:val="0"/>
    <w:rPr>
      <w:rFonts w:ascii="宋体" w:hAnsi="宋体" w:eastAsia="宋体"/>
      <w:sz w:val="28"/>
    </w:rPr>
  </w:style>
  <w:style w:type="character" w:customStyle="1" w:styleId="104">
    <w:name w:val="正文 + 三号 Char"/>
    <w:qFormat/>
    <w:uiPriority w:val="0"/>
    <w:rPr>
      <w:rFonts w:eastAsia="宋体"/>
      <w:kern w:val="2"/>
      <w:sz w:val="21"/>
      <w:lang w:val="en-US" w:eastAsia="zh-CN"/>
    </w:rPr>
  </w:style>
  <w:style w:type="character" w:customStyle="1" w:styleId="105">
    <w:name w:val="小 Char"/>
    <w:qFormat/>
    <w:uiPriority w:val="0"/>
    <w:rPr>
      <w:rFonts w:ascii="宋体" w:hAnsi="Courier New" w:eastAsia="宋体"/>
      <w:kern w:val="2"/>
      <w:sz w:val="21"/>
      <w:lang w:val="en-US" w:eastAsia="zh-CN" w:bidi="ar-SA"/>
    </w:rPr>
  </w:style>
  <w:style w:type="character" w:customStyle="1" w:styleId="106">
    <w:name w:val="标题 3 字符"/>
    <w:qFormat/>
    <w:uiPriority w:val="0"/>
    <w:rPr>
      <w:rFonts w:eastAsia="宋体"/>
      <w:b/>
      <w:kern w:val="2"/>
      <w:sz w:val="32"/>
      <w:lang w:val="en-US" w:eastAsia="zh-CN"/>
    </w:rPr>
  </w:style>
  <w:style w:type="character" w:customStyle="1" w:styleId="107">
    <w:name w:val="content-white1"/>
    <w:qFormat/>
    <w:uiPriority w:val="0"/>
    <w:rPr>
      <w:color w:val="auto"/>
      <w:sz w:val="18"/>
      <w:u w:val="none"/>
    </w:rPr>
  </w:style>
  <w:style w:type="character" w:customStyle="1" w:styleId="108">
    <w:name w:val="日期 Char"/>
    <w:link w:val="32"/>
    <w:qFormat/>
    <w:uiPriority w:val="0"/>
    <w:rPr>
      <w:kern w:val="2"/>
      <w:sz w:val="28"/>
    </w:rPr>
  </w:style>
  <w:style w:type="character" w:customStyle="1" w:styleId="109">
    <w:name w:val="font31"/>
    <w:qFormat/>
    <w:uiPriority w:val="0"/>
    <w:rPr>
      <w:rFonts w:hint="default" w:ascii="微软雅黑 Light" w:hAnsi="微软雅黑 Light" w:eastAsia="微软雅黑 Light" w:cs="微软雅黑 Light"/>
      <w:color w:val="000000"/>
      <w:sz w:val="24"/>
      <w:szCs w:val="24"/>
      <w:u w:val="none"/>
    </w:rPr>
  </w:style>
  <w:style w:type="character" w:customStyle="1" w:styleId="110">
    <w:name w:val="页眉 Char"/>
    <w:link w:val="36"/>
    <w:qFormat/>
    <w:uiPriority w:val="99"/>
    <w:rPr>
      <w:kern w:val="2"/>
      <w:sz w:val="18"/>
    </w:rPr>
  </w:style>
  <w:style w:type="character" w:customStyle="1" w:styleId="111">
    <w:name w:val="Char Char4"/>
    <w:qFormat/>
    <w:uiPriority w:val="0"/>
    <w:rPr>
      <w:rFonts w:eastAsia="宋体"/>
      <w:b/>
      <w:kern w:val="2"/>
      <w:sz w:val="21"/>
      <w:lang w:val="en-US" w:eastAsia="zh-CN"/>
    </w:rPr>
  </w:style>
  <w:style w:type="character" w:customStyle="1" w:styleId="112">
    <w:name w:val="未命名11"/>
    <w:qFormat/>
    <w:uiPriority w:val="0"/>
    <w:rPr>
      <w:color w:val="77FFFF"/>
      <w:sz w:val="24"/>
    </w:rPr>
  </w:style>
  <w:style w:type="character" w:customStyle="1" w:styleId="113">
    <w:name w:val="font21"/>
    <w:qFormat/>
    <w:uiPriority w:val="0"/>
    <w:rPr>
      <w:rFonts w:hint="default" w:ascii="Times New Roman" w:hAnsi="Times New Roman" w:cs="Times New Roman"/>
      <w:color w:val="000000"/>
      <w:sz w:val="24"/>
      <w:szCs w:val="24"/>
      <w:u w:val="none"/>
    </w:rPr>
  </w:style>
  <w:style w:type="character" w:customStyle="1" w:styleId="114">
    <w:name w:val="Char Char3"/>
    <w:qFormat/>
    <w:uiPriority w:val="0"/>
    <w:rPr>
      <w:rFonts w:eastAsia="宋体"/>
      <w:kern w:val="2"/>
      <w:sz w:val="18"/>
      <w:lang w:val="en-US" w:eastAsia="zh-CN"/>
    </w:rPr>
  </w:style>
  <w:style w:type="character" w:customStyle="1" w:styleId="115">
    <w:name w:val="Table Text Char1 Char Char"/>
    <w:qFormat/>
    <w:uiPriority w:val="0"/>
    <w:rPr>
      <w:rFonts w:ascii="Arial" w:hAnsi="Arial"/>
      <w:kern w:val="2"/>
      <w:sz w:val="18"/>
      <w:lang w:val="en-US" w:eastAsia="zh-CN" w:bidi="ar-SA"/>
    </w:rPr>
  </w:style>
  <w:style w:type="paragraph" w:customStyle="1" w:styleId="116">
    <w:name w:val="项目"/>
    <w:basedOn w:val="1"/>
    <w:qFormat/>
    <w:uiPriority w:val="0"/>
    <w:pPr>
      <w:tabs>
        <w:tab w:val="left" w:pos="1280"/>
      </w:tabs>
      <w:spacing w:before="120" w:after="120" w:line="360" w:lineRule="auto"/>
      <w:ind w:left="-7" w:firstLine="567"/>
      <w:jc w:val="left"/>
      <w:textAlignment w:val="baseline"/>
    </w:pPr>
    <w:rPr>
      <w:rFonts w:ascii="宋体"/>
      <w:kern w:val="0"/>
      <w:sz w:val="24"/>
    </w:rPr>
  </w:style>
  <w:style w:type="paragraph" w:customStyle="1" w:styleId="117">
    <w:name w:val="普通正文"/>
    <w:basedOn w:val="1"/>
    <w:qFormat/>
    <w:uiPriority w:val="0"/>
    <w:pPr>
      <w:adjustRightInd w:val="0"/>
      <w:spacing w:before="120" w:after="120" w:line="360" w:lineRule="auto"/>
      <w:ind w:firstLine="480"/>
      <w:jc w:val="left"/>
      <w:textAlignment w:val="baseline"/>
    </w:pPr>
    <w:rPr>
      <w:rFonts w:ascii="Arial" w:hAnsi="Arial"/>
      <w:kern w:val="0"/>
      <w:sz w:val="24"/>
    </w:rPr>
  </w:style>
  <w:style w:type="paragraph" w:customStyle="1" w:styleId="118">
    <w:name w:val="Table Text Char Char Char"/>
    <w:qFormat/>
    <w:uiPriority w:val="0"/>
    <w:pPr>
      <w:snapToGrid w:val="0"/>
      <w:spacing w:before="80" w:after="80"/>
    </w:pPr>
    <w:rPr>
      <w:rFonts w:ascii="Arial" w:hAnsi="Arial" w:eastAsia="宋体" w:cs="Times New Roman"/>
      <w:kern w:val="2"/>
      <w:sz w:val="18"/>
      <w:lang w:val="en-US" w:eastAsia="zh-CN" w:bidi="ar-SA"/>
    </w:rPr>
  </w:style>
  <w:style w:type="paragraph" w:customStyle="1" w:styleId="119">
    <w:name w:val="内容标题"/>
    <w:basedOn w:val="17"/>
    <w:qFormat/>
    <w:uiPriority w:val="0"/>
    <w:rPr>
      <w:rFonts w:ascii="Tahoma" w:hAnsi="Tahoma"/>
      <w:sz w:val="24"/>
    </w:rPr>
  </w:style>
  <w:style w:type="paragraph" w:customStyle="1" w:styleId="120">
    <w:name w:val="Table Text Char Char"/>
    <w:qFormat/>
    <w:uiPriority w:val="0"/>
    <w:pPr>
      <w:snapToGrid w:val="0"/>
      <w:spacing w:before="80" w:after="80"/>
    </w:pPr>
    <w:rPr>
      <w:rFonts w:ascii="Arial" w:hAnsi="Arial" w:eastAsia="宋体" w:cs="Times New Roman"/>
      <w:kern w:val="2"/>
      <w:sz w:val="18"/>
      <w:lang w:val="en-US" w:eastAsia="zh-CN" w:bidi="ar-SA"/>
    </w:rPr>
  </w:style>
  <w:style w:type="paragraph" w:customStyle="1" w:styleId="121">
    <w:name w:val="content"/>
    <w:basedOn w:val="1"/>
    <w:qFormat/>
    <w:uiPriority w:val="0"/>
    <w:pPr>
      <w:widowControl/>
      <w:spacing w:before="100" w:beforeAutospacing="1" w:after="100" w:afterAutospacing="1" w:line="280" w:lineRule="atLeast"/>
      <w:ind w:firstLine="375"/>
      <w:jc w:val="left"/>
    </w:pPr>
    <w:rPr>
      <w:rFonts w:ascii="宋体" w:hAnsi="宋体"/>
      <w:color w:val="000000"/>
      <w:kern w:val="0"/>
      <w:sz w:val="18"/>
    </w:rPr>
  </w:style>
  <w:style w:type="paragraph" w:customStyle="1" w:styleId="122">
    <w:name w:val="style1"/>
    <w:basedOn w:val="1"/>
    <w:qFormat/>
    <w:uiPriority w:val="0"/>
    <w:pPr>
      <w:widowControl/>
      <w:spacing w:before="100" w:beforeAutospacing="1" w:after="100" w:afterAutospacing="1"/>
      <w:jc w:val="left"/>
    </w:pPr>
    <w:rPr>
      <w:rFonts w:ascii="宋体" w:hAnsi="宋体"/>
      <w:kern w:val="0"/>
      <w:sz w:val="21"/>
    </w:rPr>
  </w:style>
  <w:style w:type="paragraph" w:customStyle="1" w:styleId="123">
    <w:name w:val="样式 宋体 五号 行距: 单倍行距"/>
    <w:basedOn w:val="1"/>
    <w:qFormat/>
    <w:uiPriority w:val="0"/>
    <w:pPr>
      <w:adjustRightInd w:val="0"/>
      <w:jc w:val="left"/>
    </w:pPr>
    <w:rPr>
      <w:rFonts w:ascii="宋体" w:hAnsi="宋体"/>
      <w:kern w:val="0"/>
      <w:sz w:val="21"/>
    </w:rPr>
  </w:style>
  <w:style w:type="paragraph" w:customStyle="1" w:styleId="124">
    <w:name w:val="正文表格"/>
    <w:basedOn w:val="1"/>
    <w:qFormat/>
    <w:uiPriority w:val="0"/>
    <w:pPr>
      <w:adjustRightInd w:val="0"/>
      <w:spacing w:before="40" w:after="40"/>
    </w:pPr>
    <w:rPr>
      <w:sz w:val="24"/>
    </w:rPr>
  </w:style>
  <w:style w:type="paragraph" w:customStyle="1" w:styleId="125">
    <w:name w:val="Char1 Char Char Char"/>
    <w:basedOn w:val="1"/>
    <w:qFormat/>
    <w:uiPriority w:val="0"/>
    <w:rPr>
      <w:rFonts w:ascii="Tahoma" w:hAnsi="Tahoma"/>
      <w:sz w:val="24"/>
    </w:rPr>
  </w:style>
  <w:style w:type="paragraph" w:customStyle="1" w:styleId="126">
    <w:name w:val="af"/>
    <w:basedOn w:val="1"/>
    <w:qFormat/>
    <w:uiPriority w:val="0"/>
    <w:pPr>
      <w:widowControl/>
      <w:spacing w:line="300" w:lineRule="atLeast"/>
      <w:jc w:val="left"/>
    </w:pPr>
    <w:rPr>
      <w:rFonts w:ascii="宋体" w:hAnsi="宋体"/>
      <w:kern w:val="0"/>
      <w:sz w:val="18"/>
    </w:rPr>
  </w:style>
  <w:style w:type="paragraph" w:customStyle="1" w:styleId="127">
    <w:name w:val="Title - Revision"/>
    <w:basedOn w:val="53"/>
    <w:qFormat/>
    <w:uiPriority w:val="0"/>
    <w:pPr>
      <w:spacing w:before="720"/>
    </w:pPr>
  </w:style>
  <w:style w:type="paragraph" w:customStyle="1" w:styleId="128">
    <w:name w:val="1.正文"/>
    <w:basedOn w:val="1"/>
    <w:qFormat/>
    <w:uiPriority w:val="0"/>
    <w:pPr>
      <w:spacing w:line="360" w:lineRule="auto"/>
      <w:ind w:left="540" w:leftChars="225" w:firstLine="540" w:firstLineChars="225"/>
    </w:pPr>
    <w:rPr>
      <w:sz w:val="24"/>
    </w:rPr>
  </w:style>
  <w:style w:type="paragraph" w:customStyle="1" w:styleId="129">
    <w:name w:val="Title - Date"/>
    <w:basedOn w:val="53"/>
    <w:next w:val="1"/>
    <w:qFormat/>
    <w:uiPriority w:val="0"/>
    <w:pPr>
      <w:spacing w:before="240" w:after="720"/>
    </w:pPr>
    <w:rPr>
      <w:sz w:val="28"/>
    </w:rPr>
  </w:style>
  <w:style w:type="paragraph" w:customStyle="1" w:styleId="130">
    <w:name w:val="00"/>
    <w:basedOn w:val="1"/>
    <w:qFormat/>
    <w:uiPriority w:val="0"/>
    <w:pPr>
      <w:autoSpaceDE w:val="0"/>
      <w:autoSpaceDN w:val="0"/>
      <w:adjustRightInd w:val="0"/>
      <w:jc w:val="left"/>
    </w:pPr>
    <w:rPr>
      <w:rFonts w:ascii="黑体" w:eastAsia="黑体"/>
      <w:b/>
      <w:kern w:val="0"/>
      <w:sz w:val="20"/>
    </w:rPr>
  </w:style>
  <w:style w:type="paragraph" w:customStyle="1" w:styleId="131">
    <w:name w:val="Item Step in Table"/>
    <w:qFormat/>
    <w:uiPriority w:val="0"/>
    <w:pPr>
      <w:numPr>
        <w:ilvl w:val="0"/>
        <w:numId w:val="4"/>
      </w:numPr>
      <w:tabs>
        <w:tab w:val="left" w:pos="397"/>
      </w:tabs>
      <w:spacing w:before="40" w:after="40"/>
      <w:jc w:val="both"/>
    </w:pPr>
    <w:rPr>
      <w:rFonts w:ascii="Arial" w:hAnsi="Arial" w:eastAsia="宋体" w:cs="Times New Roman"/>
      <w:sz w:val="18"/>
      <w:lang w:val="en-US" w:eastAsia="zh-CN" w:bidi="ar-SA"/>
    </w:rPr>
  </w:style>
  <w:style w:type="paragraph" w:customStyle="1" w:styleId="132">
    <w:name w:val="Char Char1"/>
    <w:basedOn w:val="1"/>
    <w:qFormat/>
    <w:uiPriority w:val="0"/>
    <w:pPr>
      <w:widowControl/>
      <w:spacing w:after="160" w:line="240" w:lineRule="exact"/>
      <w:jc w:val="left"/>
    </w:pPr>
    <w:rPr>
      <w:rFonts w:ascii="Verdana" w:hAnsi="Verdana"/>
      <w:kern w:val="0"/>
      <w:sz w:val="20"/>
      <w:lang w:eastAsia="en-US"/>
    </w:rPr>
  </w:style>
  <w:style w:type="paragraph" w:customStyle="1" w:styleId="133">
    <w:name w:val="Table Text Char1"/>
    <w:qFormat/>
    <w:uiPriority w:val="0"/>
    <w:pPr>
      <w:snapToGrid w:val="0"/>
      <w:spacing w:before="80" w:after="80"/>
    </w:pPr>
    <w:rPr>
      <w:rFonts w:ascii="Arial" w:hAnsi="Arial" w:eastAsia="宋体" w:cs="Times New Roman"/>
      <w:kern w:val="2"/>
      <w:sz w:val="18"/>
      <w:lang w:val="en-US" w:eastAsia="zh-CN" w:bidi="ar-SA"/>
    </w:rPr>
  </w:style>
  <w:style w:type="paragraph" w:customStyle="1" w:styleId="134">
    <w:name w:val="表号"/>
    <w:basedOn w:val="1"/>
    <w:qFormat/>
    <w:uiPriority w:val="0"/>
    <w:pPr>
      <w:numPr>
        <w:ilvl w:val="0"/>
        <w:numId w:val="5"/>
      </w:numPr>
      <w:tabs>
        <w:tab w:val="left" w:pos="648"/>
        <w:tab w:val="clear" w:pos="360"/>
      </w:tabs>
      <w:autoSpaceDE w:val="0"/>
      <w:autoSpaceDN w:val="0"/>
      <w:adjustRightInd w:val="0"/>
      <w:spacing w:before="210" w:after="210"/>
      <w:ind w:left="425" w:hanging="137"/>
      <w:jc w:val="center"/>
    </w:pPr>
    <w:rPr>
      <w:kern w:val="0"/>
      <w:sz w:val="21"/>
      <w:lang w:eastAsia="en-US"/>
    </w:rPr>
  </w:style>
  <w:style w:type="paragraph" w:customStyle="1" w:styleId="135">
    <w:name w:val="正文文本缩进 21"/>
    <w:basedOn w:val="1"/>
    <w:qFormat/>
    <w:uiPriority w:val="0"/>
    <w:pPr>
      <w:adjustRightInd w:val="0"/>
      <w:spacing w:before="120"/>
      <w:ind w:firstLine="420"/>
      <w:textAlignment w:val="baseline"/>
    </w:pPr>
    <w:rPr>
      <w:sz w:val="24"/>
    </w:rPr>
  </w:style>
  <w:style w:type="paragraph" w:customStyle="1" w:styleId="136">
    <w:name w:val="IN Step"/>
    <w:basedOn w:val="1"/>
    <w:qFormat/>
    <w:uiPriority w:val="0"/>
    <w:pPr>
      <w:keepLines/>
      <w:widowControl/>
      <w:tabs>
        <w:tab w:val="left" w:pos="1134"/>
      </w:tabs>
      <w:spacing w:before="80" w:after="80" w:line="300" w:lineRule="auto"/>
      <w:ind w:left="1134" w:hanging="907"/>
      <w:outlineLvl w:val="8"/>
    </w:pPr>
    <w:rPr>
      <w:rFonts w:ascii="Arial" w:hAnsi="Arial"/>
      <w:kern w:val="0"/>
      <w:sz w:val="21"/>
    </w:rPr>
  </w:style>
  <w:style w:type="paragraph" w:customStyle="1" w:styleId="137">
    <w:name w:val="Char Char Char Char Char Char Char Char Char Char Char Char Char"/>
    <w:basedOn w:val="1"/>
    <w:qFormat/>
    <w:uiPriority w:val="0"/>
    <w:pPr>
      <w:widowControl/>
      <w:spacing w:after="160" w:line="240" w:lineRule="exact"/>
      <w:jc w:val="left"/>
    </w:pPr>
    <w:rPr>
      <w:rFonts w:ascii="Verdana" w:hAnsi="Verdana" w:eastAsia="仿宋_GB2312"/>
      <w:kern w:val="0"/>
      <w:sz w:val="24"/>
      <w:lang w:eastAsia="en-US"/>
    </w:rPr>
  </w:style>
  <w:style w:type="paragraph" w:customStyle="1" w:styleId="138">
    <w:name w:val="Item List"/>
    <w:qFormat/>
    <w:uiPriority w:val="0"/>
    <w:pPr>
      <w:numPr>
        <w:ilvl w:val="0"/>
        <w:numId w:val="6"/>
      </w:numPr>
      <w:spacing w:line="300" w:lineRule="auto"/>
      <w:jc w:val="both"/>
    </w:pPr>
    <w:rPr>
      <w:rFonts w:ascii="Arial" w:hAnsi="Arial" w:eastAsia="宋体" w:cs="Times New Roman"/>
      <w:sz w:val="21"/>
      <w:lang w:val="en-US" w:eastAsia="zh-CN" w:bidi="ar-SA"/>
    </w:rPr>
  </w:style>
  <w:style w:type="paragraph" w:customStyle="1" w:styleId="139">
    <w:name w:val="标准正文"/>
    <w:basedOn w:val="23"/>
    <w:qFormat/>
    <w:uiPriority w:val="0"/>
    <w:pPr>
      <w:spacing w:before="60" w:after="60" w:line="360" w:lineRule="auto"/>
      <w:ind w:left="0" w:firstLine="482"/>
    </w:pPr>
    <w:rPr>
      <w:rFonts w:ascii="Arial" w:hAnsi="Arial"/>
      <w:sz w:val="24"/>
    </w:rPr>
  </w:style>
  <w:style w:type="paragraph" w:customStyle="1" w:styleId="140">
    <w:name w:val="Default"/>
    <w:qFormat/>
    <w:uiPriority w:val="0"/>
    <w:pPr>
      <w:widowControl w:val="0"/>
      <w:autoSpaceDE w:val="0"/>
      <w:autoSpaceDN w:val="0"/>
      <w:adjustRightInd w:val="0"/>
    </w:pPr>
    <w:rPr>
      <w:rFonts w:ascii="宋体" w:hAnsi="Times New Roman" w:eastAsia="宋体" w:cs="Times New Roman"/>
      <w:color w:val="000000"/>
      <w:sz w:val="24"/>
      <w:lang w:val="en-US" w:eastAsia="zh-CN" w:bidi="ar-SA"/>
    </w:rPr>
  </w:style>
  <w:style w:type="paragraph" w:customStyle="1" w:styleId="141">
    <w:name w:val="CSS1级正文 Char"/>
    <w:basedOn w:val="22"/>
    <w:qFormat/>
    <w:uiPriority w:val="0"/>
    <w:pPr>
      <w:adjustRightInd w:val="0"/>
      <w:snapToGrid w:val="0"/>
      <w:spacing w:line="360" w:lineRule="auto"/>
      <w:ind w:firstLine="480"/>
    </w:pPr>
    <w:rPr>
      <w:rFonts w:ascii="Times New Roman" w:eastAsia="宋体"/>
      <w:sz w:val="24"/>
    </w:rPr>
  </w:style>
  <w:style w:type="paragraph" w:customStyle="1" w:styleId="142">
    <w:name w:val="表头文本"/>
    <w:qFormat/>
    <w:uiPriority w:val="0"/>
    <w:pPr>
      <w:jc w:val="center"/>
    </w:pPr>
    <w:rPr>
      <w:rFonts w:ascii="Arial" w:hAnsi="Arial" w:eastAsia="宋体" w:cs="Times New Roman"/>
      <w:b/>
      <w:sz w:val="21"/>
      <w:lang w:val="en-US" w:eastAsia="zh-CN" w:bidi="ar-SA"/>
    </w:rPr>
  </w:style>
  <w:style w:type="paragraph" w:customStyle="1" w:styleId="143">
    <w:name w:val="图标"/>
    <w:basedOn w:val="1"/>
    <w:next w:val="1"/>
    <w:qFormat/>
    <w:uiPriority w:val="0"/>
    <w:pPr>
      <w:tabs>
        <w:tab w:val="left" w:pos="420"/>
        <w:tab w:val="left" w:pos="567"/>
        <w:tab w:val="left" w:pos="720"/>
      </w:tabs>
      <w:autoSpaceDE w:val="0"/>
      <w:autoSpaceDN w:val="0"/>
      <w:adjustRightInd w:val="0"/>
      <w:snapToGrid w:val="0"/>
      <w:spacing w:before="120" w:after="120" w:line="320" w:lineRule="atLeast"/>
      <w:ind w:left="420" w:hanging="420"/>
      <w:jc w:val="center"/>
      <w:textAlignment w:val="baseline"/>
    </w:pPr>
    <w:rPr>
      <w:rFonts w:eastAsia="仿宋_GB2312"/>
      <w:kern w:val="0"/>
      <w:sz w:val="24"/>
    </w:rPr>
  </w:style>
  <w:style w:type="paragraph" w:customStyle="1" w:styleId="144">
    <w:name w:val="Char Char1 Char Char Char Char Char Char Char Char Char Char Char Char Char Char"/>
    <w:basedOn w:val="1"/>
    <w:qFormat/>
    <w:uiPriority w:val="0"/>
    <w:pPr>
      <w:widowControl/>
      <w:spacing w:after="160" w:line="240" w:lineRule="exact"/>
      <w:jc w:val="left"/>
    </w:pPr>
    <w:rPr>
      <w:rFonts w:ascii="Verdana" w:hAnsi="Verdana"/>
      <w:kern w:val="0"/>
      <w:sz w:val="20"/>
      <w:lang w:eastAsia="en-US"/>
    </w:rPr>
  </w:style>
  <w:style w:type="paragraph" w:customStyle="1" w:styleId="145">
    <w:name w:val="操作步骤"/>
    <w:basedOn w:val="1"/>
    <w:qFormat/>
    <w:uiPriority w:val="0"/>
    <w:pPr>
      <w:numPr>
        <w:ilvl w:val="0"/>
        <w:numId w:val="7"/>
      </w:numPr>
      <w:autoSpaceDE w:val="0"/>
      <w:autoSpaceDN w:val="0"/>
      <w:adjustRightInd w:val="0"/>
      <w:snapToGrid w:val="0"/>
      <w:spacing w:line="40" w:lineRule="atLeast"/>
      <w:textAlignment w:val="bottom"/>
    </w:pPr>
    <w:rPr>
      <w:rFonts w:ascii="昆仑楷体" w:eastAsia="楷体_GB2312"/>
      <w:kern w:val="0"/>
      <w:sz w:val="21"/>
    </w:rPr>
  </w:style>
  <w:style w:type="paragraph" w:customStyle="1" w:styleId="146">
    <w:name w:val="Char Char Char Char Char Char Char Char Char Char Char Char Char Char Char Char"/>
    <w:basedOn w:val="1"/>
    <w:qFormat/>
    <w:uiPriority w:val="0"/>
    <w:pPr>
      <w:tabs>
        <w:tab w:val="left" w:pos="360"/>
      </w:tabs>
    </w:pPr>
    <w:rPr>
      <w:sz w:val="24"/>
    </w:rPr>
  </w:style>
  <w:style w:type="paragraph" w:customStyle="1" w:styleId="147">
    <w:name w:val="样式 样式 首行缩进:  2 字符 + 首行缩进:  2 字符"/>
    <w:basedOn w:val="1"/>
    <w:qFormat/>
    <w:uiPriority w:val="0"/>
    <w:pPr>
      <w:numPr>
        <w:ilvl w:val="0"/>
        <w:numId w:val="8"/>
      </w:numPr>
      <w:tabs>
        <w:tab w:val="clear" w:pos="1230"/>
      </w:tabs>
      <w:spacing w:line="360" w:lineRule="auto"/>
      <w:ind w:firstLine="480" w:firstLineChars="200"/>
    </w:pPr>
    <w:rPr>
      <w:sz w:val="24"/>
    </w:rPr>
  </w:style>
  <w:style w:type="paragraph" w:customStyle="1" w:styleId="148">
    <w:name w:val="默认段落字体 Para Char Char Char Char Char Char Char Char Char1 Char Char Char Char"/>
    <w:basedOn w:val="1"/>
    <w:qFormat/>
    <w:uiPriority w:val="0"/>
    <w:rPr>
      <w:rFonts w:ascii="Tahoma" w:hAnsi="Tahoma"/>
      <w:sz w:val="24"/>
    </w:rPr>
  </w:style>
  <w:style w:type="paragraph" w:customStyle="1" w:styleId="149">
    <w:name w:val="表头样式"/>
    <w:basedOn w:val="1"/>
    <w:qFormat/>
    <w:uiPriority w:val="0"/>
    <w:pPr>
      <w:autoSpaceDE w:val="0"/>
      <w:autoSpaceDN w:val="0"/>
      <w:adjustRightInd w:val="0"/>
      <w:spacing w:line="360" w:lineRule="auto"/>
      <w:jc w:val="left"/>
    </w:pPr>
    <w:rPr>
      <w:b/>
      <w:kern w:val="0"/>
      <w:sz w:val="21"/>
    </w:rPr>
  </w:style>
  <w:style w:type="paragraph" w:customStyle="1" w:styleId="150">
    <w:name w:val="表格1"/>
    <w:basedOn w:val="1"/>
    <w:next w:val="1"/>
    <w:qFormat/>
    <w:uiPriority w:val="0"/>
    <w:pPr>
      <w:kinsoku w:val="0"/>
      <w:wordWrap w:val="0"/>
      <w:overflowPunct w:val="0"/>
      <w:autoSpaceDE w:val="0"/>
      <w:autoSpaceDN w:val="0"/>
      <w:adjustRightInd w:val="0"/>
      <w:spacing w:line="288" w:lineRule="auto"/>
      <w:jc w:val="center"/>
      <w:textAlignment w:val="baseline"/>
    </w:pPr>
    <w:rPr>
      <w:rFonts w:ascii="宋体"/>
      <w:kern w:val="0"/>
      <w:sz w:val="18"/>
    </w:rPr>
  </w:style>
  <w:style w:type="paragraph" w:customStyle="1" w:styleId="151">
    <w:name w:val="Item Step"/>
    <w:qFormat/>
    <w:uiPriority w:val="0"/>
    <w:pPr>
      <w:tabs>
        <w:tab w:val="left" w:pos="1644"/>
      </w:tabs>
      <w:ind w:left="1644" w:hanging="510"/>
      <w:outlineLvl w:val="4"/>
    </w:pPr>
    <w:rPr>
      <w:rFonts w:ascii="Arial" w:hAnsi="Arial" w:eastAsia="宋体" w:cs="Times New Roman"/>
      <w:sz w:val="21"/>
      <w:lang w:val="en-US" w:eastAsia="zh-CN" w:bidi="ar-SA"/>
    </w:rPr>
  </w:style>
  <w:style w:type="paragraph" w:customStyle="1" w:styleId="152">
    <w:name w:val="表格内文字"/>
    <w:basedOn w:val="30"/>
    <w:qFormat/>
    <w:uiPriority w:val="0"/>
    <w:pPr>
      <w:adjustRightInd w:val="0"/>
    </w:pPr>
    <w:rPr>
      <w:color w:val="000000"/>
      <w:lang w:val="en-GB"/>
    </w:rPr>
  </w:style>
  <w:style w:type="paragraph" w:customStyle="1" w:styleId="153">
    <w:name w:val="默认段落字体 Para Char Char Char Char Char Char Char"/>
    <w:basedOn w:val="1"/>
    <w:qFormat/>
    <w:uiPriority w:val="0"/>
    <w:rPr>
      <w:rFonts w:ascii="Tahoma" w:hAnsi="Tahoma"/>
      <w:sz w:val="24"/>
    </w:rPr>
  </w:style>
  <w:style w:type="paragraph" w:customStyle="1" w:styleId="154">
    <w:name w:val="样式3"/>
    <w:basedOn w:val="3"/>
    <w:next w:val="3"/>
    <w:qFormat/>
    <w:uiPriority w:val="0"/>
    <w:pPr>
      <w:keepLines/>
      <w:adjustRightInd w:val="0"/>
      <w:spacing w:before="340" w:after="330" w:line="576" w:lineRule="auto"/>
    </w:pPr>
    <w:rPr>
      <w:rFonts w:ascii="Times New Roman" w:eastAsia="黑体"/>
      <w:b/>
      <w:kern w:val="44"/>
      <w:sz w:val="44"/>
    </w:rPr>
  </w:style>
  <w:style w:type="paragraph" w:customStyle="1" w:styleId="155">
    <w:name w:val="正文格式"/>
    <w:basedOn w:val="1"/>
    <w:qFormat/>
    <w:uiPriority w:val="0"/>
    <w:pPr>
      <w:widowControl/>
      <w:adjustRightInd w:val="0"/>
      <w:snapToGrid w:val="0"/>
      <w:spacing w:before="60" w:line="360" w:lineRule="auto"/>
      <w:ind w:firstLine="480" w:firstLineChars="200"/>
      <w:jc w:val="left"/>
      <w:textAlignment w:val="baseline"/>
    </w:pPr>
    <w:rPr>
      <w:rFonts w:ascii="宋体" w:hAnsi="宋体"/>
      <w:color w:val="000000"/>
      <w:kern w:val="0"/>
      <w:sz w:val="24"/>
    </w:rPr>
  </w:style>
  <w:style w:type="paragraph" w:customStyle="1" w:styleId="156">
    <w:name w:val="司法正文"/>
    <w:qFormat/>
    <w:uiPriority w:val="0"/>
    <w:pPr>
      <w:widowControl w:val="0"/>
      <w:ind w:firstLine="200" w:firstLineChars="200"/>
      <w:jc w:val="both"/>
    </w:pPr>
    <w:rPr>
      <w:rFonts w:ascii="Times New Roman" w:hAnsi="Times New Roman" w:eastAsia="仿宋_GB2312" w:cs="Times New Roman"/>
      <w:sz w:val="32"/>
      <w:lang w:val="en-US" w:eastAsia="zh-CN" w:bidi="ar-SA"/>
    </w:rPr>
  </w:style>
  <w:style w:type="paragraph" w:customStyle="1" w:styleId="157">
    <w:name w:val="附录2"/>
    <w:basedOn w:val="1"/>
    <w:next w:val="1"/>
    <w:qFormat/>
    <w:uiPriority w:val="0"/>
    <w:pPr>
      <w:tabs>
        <w:tab w:val="left" w:pos="420"/>
        <w:tab w:val="left" w:pos="624"/>
      </w:tabs>
      <w:ind w:left="420" w:hanging="420"/>
      <w:outlineLvl w:val="1"/>
    </w:pPr>
    <w:rPr>
      <w:rFonts w:ascii="黑体" w:hAnsi="黑体" w:eastAsia="黑体"/>
      <w:b/>
      <w:sz w:val="32"/>
    </w:rPr>
  </w:style>
  <w:style w:type="paragraph" w:customStyle="1" w:styleId="158">
    <w:name w:val="段落正文"/>
    <w:basedOn w:val="1"/>
    <w:qFormat/>
    <w:uiPriority w:val="0"/>
    <w:pPr>
      <w:spacing w:beforeLines="50" w:line="360" w:lineRule="auto"/>
      <w:ind w:firstLine="200" w:firstLineChars="200"/>
    </w:pPr>
    <w:rPr>
      <w:spacing w:val="2"/>
      <w:sz w:val="24"/>
    </w:rPr>
  </w:style>
  <w:style w:type="paragraph" w:customStyle="1" w:styleId="159">
    <w:name w:val="文章正文"/>
    <w:basedOn w:val="1"/>
    <w:qFormat/>
    <w:uiPriority w:val="0"/>
    <w:pPr>
      <w:ind w:firstLine="560" w:firstLineChars="200"/>
    </w:pPr>
    <w:rPr>
      <w:rFonts w:ascii="仿宋_GB2312" w:hAnsi="宋体" w:eastAsia="仿宋_GB2312"/>
      <w:color w:val="000000"/>
    </w:rPr>
  </w:style>
  <w:style w:type="paragraph" w:customStyle="1" w:styleId="160">
    <w:name w:val="Char"/>
    <w:basedOn w:val="1"/>
    <w:qFormat/>
    <w:uiPriority w:val="0"/>
    <w:pPr>
      <w:spacing w:line="240" w:lineRule="atLeast"/>
      <w:ind w:left="420" w:firstLine="420"/>
    </w:pPr>
    <w:rPr>
      <w:kern w:val="0"/>
      <w:sz w:val="21"/>
    </w:rPr>
  </w:style>
  <w:style w:type="paragraph" w:customStyle="1" w:styleId="161">
    <w:name w:val="列表项目"/>
    <w:basedOn w:val="1"/>
    <w:qFormat/>
    <w:uiPriority w:val="0"/>
    <w:pPr>
      <w:tabs>
        <w:tab w:val="left" w:pos="420"/>
      </w:tabs>
      <w:spacing w:line="288" w:lineRule="auto"/>
      <w:ind w:left="840" w:leftChars="200" w:hanging="420" w:hangingChars="200"/>
    </w:pPr>
    <w:rPr>
      <w:sz w:val="21"/>
    </w:rPr>
  </w:style>
  <w:style w:type="paragraph" w:customStyle="1" w:styleId="162">
    <w:name w:val="列出段落1"/>
    <w:next w:val="16"/>
    <w:qFormat/>
    <w:uiPriority w:val="0"/>
    <w:pPr>
      <w:widowControl w:val="0"/>
      <w:ind w:firstLine="200" w:firstLineChars="200"/>
      <w:jc w:val="both"/>
    </w:pPr>
    <w:rPr>
      <w:rFonts w:ascii="Calibri" w:hAnsi="Calibri" w:eastAsia="宋体" w:cs="Times New Roman"/>
      <w:kern w:val="2"/>
      <w:sz w:val="21"/>
      <w:szCs w:val="22"/>
      <w:lang w:val="en-US" w:eastAsia="zh-CN" w:bidi="ar-SA"/>
    </w:rPr>
  </w:style>
  <w:style w:type="paragraph" w:customStyle="1" w:styleId="163">
    <w:name w:val="xl53"/>
    <w:basedOn w:val="1"/>
    <w:qFormat/>
    <w:uiPriority w:val="0"/>
    <w:pPr>
      <w:widowControl/>
      <w:pBdr>
        <w:left w:val="single" w:color="auto" w:sz="4" w:space="0"/>
        <w:bottom w:val="single" w:color="auto" w:sz="4" w:space="0"/>
      </w:pBdr>
      <w:spacing w:before="100" w:beforeAutospacing="1" w:after="100" w:afterAutospacing="1"/>
      <w:jc w:val="center"/>
      <w:textAlignment w:val="center"/>
    </w:pPr>
    <w:rPr>
      <w:rFonts w:ascii="宋体" w:hAnsi="宋体"/>
      <w:kern w:val="0"/>
      <w:sz w:val="24"/>
    </w:rPr>
  </w:style>
  <w:style w:type="paragraph" w:customStyle="1" w:styleId="164">
    <w:name w:val="正文4"/>
    <w:basedOn w:val="1"/>
    <w:qFormat/>
    <w:uiPriority w:val="0"/>
    <w:pPr>
      <w:tabs>
        <w:tab w:val="left" w:pos="1275"/>
      </w:tabs>
      <w:spacing w:before="60" w:after="60" w:line="360" w:lineRule="auto"/>
      <w:ind w:left="820" w:leftChars="400" w:hanging="705"/>
    </w:pPr>
    <w:rPr>
      <w:sz w:val="24"/>
    </w:rPr>
  </w:style>
  <w:style w:type="paragraph" w:customStyle="1" w:styleId="165">
    <w:name w:val="关键词"/>
    <w:basedOn w:val="1"/>
    <w:next w:val="1"/>
    <w:qFormat/>
    <w:uiPriority w:val="0"/>
    <w:pPr>
      <w:spacing w:line="360" w:lineRule="auto"/>
    </w:pPr>
    <w:rPr>
      <w:rFonts w:eastAsia="黑体"/>
      <w:sz w:val="20"/>
    </w:rPr>
  </w:style>
  <w:style w:type="paragraph" w:customStyle="1" w:styleId="166">
    <w:name w:val="可研正文"/>
    <w:basedOn w:val="22"/>
    <w:qFormat/>
    <w:uiPriority w:val="0"/>
    <w:pPr>
      <w:adjustRightInd w:val="0"/>
      <w:snapToGrid w:val="0"/>
      <w:spacing w:line="440" w:lineRule="exact"/>
      <w:ind w:firstLine="567"/>
    </w:pPr>
    <w:rPr>
      <w:sz w:val="28"/>
    </w:rPr>
  </w:style>
  <w:style w:type="paragraph" w:customStyle="1" w:styleId="167">
    <w:name w:val="标书正文:  0.74 厘米"/>
    <w:basedOn w:val="1"/>
    <w:qFormat/>
    <w:uiPriority w:val="0"/>
    <w:pPr>
      <w:snapToGrid w:val="0"/>
      <w:spacing w:line="360" w:lineRule="auto"/>
      <w:ind w:firstLine="420"/>
    </w:pPr>
    <w:rPr>
      <w:sz w:val="24"/>
    </w:rPr>
  </w:style>
  <w:style w:type="paragraph" w:customStyle="1" w:styleId="168">
    <w:name w:val="样式 标题 6第五层条 + 三号 段前: 0.5 行"/>
    <w:basedOn w:val="7"/>
    <w:qFormat/>
    <w:uiPriority w:val="0"/>
    <w:pPr>
      <w:widowControl/>
      <w:adjustRightInd/>
      <w:snapToGrid/>
      <w:spacing w:beforeLines="50"/>
      <w:jc w:val="left"/>
    </w:pPr>
    <w:rPr>
      <w:snapToGrid w:val="0"/>
      <w:kern w:val="24"/>
      <w:sz w:val="28"/>
    </w:rPr>
  </w:style>
  <w:style w:type="paragraph" w:customStyle="1" w:styleId="169">
    <w:name w:val="1"/>
    <w:basedOn w:val="1"/>
    <w:next w:val="30"/>
    <w:qFormat/>
    <w:uiPriority w:val="0"/>
    <w:rPr>
      <w:rFonts w:ascii="宋体" w:hAnsi="Courier New"/>
      <w:sz w:val="21"/>
    </w:rPr>
  </w:style>
  <w:style w:type="paragraph" w:customStyle="1" w:styleId="170">
    <w:name w:val="没有缩进（为图形使用）"/>
    <w:basedOn w:val="1"/>
    <w:qFormat/>
    <w:uiPriority w:val="0"/>
    <w:pPr>
      <w:spacing w:before="120" w:after="120" w:line="360" w:lineRule="auto"/>
    </w:pPr>
    <w:rPr>
      <w:sz w:val="24"/>
    </w:rPr>
  </w:style>
  <w:style w:type="paragraph" w:customStyle="1" w:styleId="171">
    <w:name w:val="标题无"/>
    <w:basedOn w:val="1"/>
    <w:qFormat/>
    <w:uiPriority w:val="0"/>
    <w:pPr>
      <w:spacing w:line="360" w:lineRule="auto"/>
    </w:pPr>
    <w:rPr>
      <w:sz w:val="24"/>
    </w:rPr>
  </w:style>
  <w:style w:type="paragraph" w:customStyle="1" w:styleId="172">
    <w:name w:val="修订1"/>
    <w:qFormat/>
    <w:uiPriority w:val="0"/>
    <w:rPr>
      <w:rFonts w:ascii="Calibri" w:hAnsi="Calibri" w:eastAsia="宋体" w:cs="Times New Roman"/>
      <w:kern w:val="2"/>
      <w:sz w:val="21"/>
      <w:lang w:val="en-US" w:eastAsia="zh-CN" w:bidi="ar-SA"/>
    </w:rPr>
  </w:style>
  <w:style w:type="paragraph" w:customStyle="1" w:styleId="173">
    <w:name w:val="章标题"/>
    <w:next w:val="1"/>
    <w:qFormat/>
    <w:uiPriority w:val="0"/>
    <w:pPr>
      <w:numPr>
        <w:ilvl w:val="1"/>
        <w:numId w:val="4"/>
      </w:numPr>
      <w:spacing w:beforeLines="50" w:afterLines="50"/>
      <w:ind w:left="0"/>
      <w:jc w:val="both"/>
      <w:outlineLvl w:val="1"/>
    </w:pPr>
    <w:rPr>
      <w:rFonts w:ascii="黑体" w:hAnsi="Times New Roman" w:eastAsia="黑体" w:cs="Times New Roman"/>
      <w:sz w:val="24"/>
      <w:lang w:val="en-US" w:eastAsia="zh-CN" w:bidi="ar-SA"/>
    </w:rPr>
  </w:style>
  <w:style w:type="paragraph" w:customStyle="1" w:styleId="174">
    <w:name w:val="图例"/>
    <w:basedOn w:val="1"/>
    <w:qFormat/>
    <w:uiPriority w:val="0"/>
    <w:pPr>
      <w:spacing w:before="120" w:after="120" w:line="360" w:lineRule="auto"/>
      <w:jc w:val="center"/>
    </w:pPr>
    <w:rPr>
      <w:rFonts w:eastAsia="仿宋_GB2312"/>
      <w:b/>
      <w:sz w:val="24"/>
    </w:rPr>
  </w:style>
  <w:style w:type="paragraph" w:customStyle="1" w:styleId="175">
    <w:name w:val="Char Char14 Char Char"/>
    <w:basedOn w:val="1"/>
    <w:qFormat/>
    <w:uiPriority w:val="0"/>
    <w:rPr>
      <w:sz w:val="21"/>
      <w:szCs w:val="24"/>
    </w:rPr>
  </w:style>
  <w:style w:type="paragraph" w:customStyle="1" w:styleId="176">
    <w:name w:val="xl23"/>
    <w:basedOn w:val="1"/>
    <w:qFormat/>
    <w:uiPriority w:val="0"/>
    <w:pPr>
      <w:widowControl/>
      <w:spacing w:before="100" w:beforeAutospacing="1" w:after="100" w:afterAutospacing="1" w:line="360" w:lineRule="auto"/>
      <w:textAlignment w:val="top"/>
    </w:pPr>
    <w:rPr>
      <w:kern w:val="0"/>
      <w:sz w:val="24"/>
    </w:rPr>
  </w:style>
  <w:style w:type="paragraph" w:customStyle="1" w:styleId="177">
    <w:name w:val="Char1"/>
    <w:basedOn w:val="1"/>
    <w:qFormat/>
    <w:uiPriority w:val="0"/>
    <w:rPr>
      <w:sz w:val="21"/>
    </w:rPr>
  </w:style>
  <w:style w:type="paragraph" w:customStyle="1" w:styleId="178">
    <w:name w:val="正文1"/>
    <w:basedOn w:val="1"/>
    <w:qFormat/>
    <w:uiPriority w:val="0"/>
    <w:pPr>
      <w:spacing w:line="300" w:lineRule="auto"/>
      <w:ind w:firstLine="200" w:firstLineChars="200"/>
    </w:pPr>
    <w:rPr>
      <w:sz w:val="24"/>
    </w:rPr>
  </w:style>
  <w:style w:type="paragraph" w:customStyle="1" w:styleId="179">
    <w:name w:val="正文字缩2字"/>
    <w:basedOn w:val="1"/>
    <w:qFormat/>
    <w:uiPriority w:val="0"/>
    <w:pPr>
      <w:spacing w:before="60" w:after="60" w:line="360" w:lineRule="auto"/>
      <w:ind w:left="200" w:leftChars="200" w:firstLine="200" w:firstLineChars="200"/>
    </w:pPr>
    <w:rPr>
      <w:sz w:val="24"/>
    </w:rPr>
  </w:style>
  <w:style w:type="paragraph" w:customStyle="1" w:styleId="180">
    <w:name w:val="缺省文本"/>
    <w:basedOn w:val="1"/>
    <w:qFormat/>
    <w:uiPriority w:val="0"/>
    <w:pPr>
      <w:tabs>
        <w:tab w:val="left" w:pos="1260"/>
      </w:tabs>
      <w:autoSpaceDE w:val="0"/>
      <w:autoSpaceDN w:val="0"/>
      <w:adjustRightInd w:val="0"/>
      <w:spacing w:line="360" w:lineRule="auto"/>
      <w:jc w:val="left"/>
    </w:pPr>
    <w:rPr>
      <w:kern w:val="0"/>
      <w:sz w:val="24"/>
    </w:rPr>
  </w:style>
  <w:style w:type="paragraph" w:customStyle="1" w:styleId="181">
    <w:name w:val="Char Char Char"/>
    <w:basedOn w:val="1"/>
    <w:qFormat/>
    <w:uiPriority w:val="0"/>
    <w:rPr>
      <w:rFonts w:ascii="Tahoma" w:hAnsi="Tahoma"/>
      <w:sz w:val="24"/>
    </w:rPr>
  </w:style>
  <w:style w:type="paragraph" w:customStyle="1" w:styleId="182">
    <w:name w:val="正文文本 21"/>
    <w:basedOn w:val="1"/>
    <w:qFormat/>
    <w:uiPriority w:val="0"/>
    <w:pPr>
      <w:adjustRightInd w:val="0"/>
      <w:spacing w:before="120" w:line="360" w:lineRule="auto"/>
      <w:ind w:firstLine="480"/>
      <w:textAlignment w:val="baseline"/>
    </w:pPr>
    <w:rPr>
      <w:sz w:val="24"/>
    </w:rPr>
  </w:style>
  <w:style w:type="paragraph" w:customStyle="1" w:styleId="183">
    <w:name w:val="Char2 Char Char Char Char Char Char"/>
    <w:basedOn w:val="1"/>
    <w:qFormat/>
    <w:uiPriority w:val="0"/>
    <w:rPr>
      <w:rFonts w:ascii="仿宋_GB2312"/>
      <w:b/>
      <w:sz w:val="30"/>
    </w:rPr>
  </w:style>
  <w:style w:type="paragraph" w:customStyle="1" w:styleId="184">
    <w:name w:val="Char Char Char Char Char"/>
    <w:basedOn w:val="1"/>
    <w:qFormat/>
    <w:uiPriority w:val="0"/>
    <w:pPr>
      <w:tabs>
        <w:tab w:val="left" w:pos="425"/>
      </w:tabs>
      <w:ind w:left="1620" w:hanging="360"/>
    </w:pPr>
    <w:rPr>
      <w:rFonts w:ascii="Tahoma" w:hAnsi="Tahoma"/>
      <w:sz w:val="24"/>
    </w:rPr>
  </w:style>
  <w:style w:type="paragraph" w:customStyle="1" w:styleId="185">
    <w:name w:val="Char Char Char1 Char Char Char Char Char Char Char Char Char Char Char Char Char"/>
    <w:basedOn w:val="1"/>
    <w:qFormat/>
    <w:uiPriority w:val="0"/>
    <w:pPr>
      <w:widowControl/>
      <w:spacing w:after="160" w:line="240" w:lineRule="exact"/>
      <w:jc w:val="left"/>
    </w:pPr>
    <w:rPr>
      <w:rFonts w:ascii="Verdana" w:hAnsi="Verdana"/>
      <w:kern w:val="0"/>
      <w:sz w:val="18"/>
      <w:lang w:eastAsia="en-US"/>
    </w:rPr>
  </w:style>
  <w:style w:type="paragraph" w:customStyle="1" w:styleId="186">
    <w:name w:val="附录3"/>
    <w:basedOn w:val="1"/>
    <w:next w:val="1"/>
    <w:qFormat/>
    <w:uiPriority w:val="0"/>
    <w:pPr>
      <w:tabs>
        <w:tab w:val="left" w:pos="851"/>
      </w:tabs>
      <w:ind w:left="425" w:hanging="425"/>
      <w:outlineLvl w:val="2"/>
    </w:pPr>
    <w:rPr>
      <w:rFonts w:eastAsia="黑体"/>
      <w:b/>
      <w:sz w:val="32"/>
    </w:rPr>
  </w:style>
  <w:style w:type="paragraph" w:customStyle="1" w:styleId="187">
    <w:name w:val="二级条标题"/>
    <w:basedOn w:val="188"/>
    <w:next w:val="189"/>
    <w:qFormat/>
    <w:uiPriority w:val="0"/>
    <w:pPr>
      <w:ind w:left="840"/>
      <w:outlineLvl w:val="3"/>
    </w:pPr>
  </w:style>
  <w:style w:type="paragraph" w:customStyle="1" w:styleId="188">
    <w:name w:val="一级条标题"/>
    <w:basedOn w:val="173"/>
    <w:next w:val="189"/>
    <w:qFormat/>
    <w:uiPriority w:val="0"/>
    <w:pPr>
      <w:numPr>
        <w:numId w:val="0"/>
      </w:numPr>
      <w:spacing w:beforeLines="0" w:afterLines="0"/>
      <w:ind w:left="525"/>
      <w:outlineLvl w:val="2"/>
    </w:pPr>
    <w:rPr>
      <w:sz w:val="21"/>
    </w:rPr>
  </w:style>
  <w:style w:type="paragraph" w:customStyle="1" w:styleId="189">
    <w:name w:val="段"/>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190">
    <w:name w:val="Char2"/>
    <w:basedOn w:val="1"/>
    <w:qFormat/>
    <w:uiPriority w:val="0"/>
    <w:pPr>
      <w:spacing w:line="240" w:lineRule="atLeast"/>
      <w:ind w:left="420" w:firstLine="420"/>
    </w:pPr>
    <w:rPr>
      <w:kern w:val="0"/>
      <w:sz w:val="21"/>
    </w:rPr>
  </w:style>
  <w:style w:type="paragraph" w:customStyle="1" w:styleId="191">
    <w:name w:val="样式 宋体 五号 两端对齐 行距: 单倍行距"/>
    <w:basedOn w:val="1"/>
    <w:qFormat/>
    <w:uiPriority w:val="0"/>
    <w:pPr>
      <w:adjustRightInd w:val="0"/>
      <w:textAlignment w:val="baseline"/>
    </w:pPr>
    <w:rPr>
      <w:rFonts w:ascii="宋体" w:hAnsi="宋体"/>
      <w:kern w:val="0"/>
      <w:sz w:val="21"/>
    </w:rPr>
  </w:style>
  <w:style w:type="paragraph" w:customStyle="1" w:styleId="192">
    <w:name w:val="文档正文 Char Char Char Char Char"/>
    <w:basedOn w:val="1"/>
    <w:qFormat/>
    <w:uiPriority w:val="0"/>
    <w:pPr>
      <w:adjustRightInd w:val="0"/>
      <w:spacing w:line="440" w:lineRule="exact"/>
      <w:ind w:firstLine="420"/>
      <w:textAlignment w:val="baseline"/>
    </w:pPr>
    <w:rPr>
      <w:rFonts w:ascii="Arial Narrow" w:hAnsi="Arial Narrow"/>
      <w:kern w:val="0"/>
      <w:sz w:val="24"/>
    </w:rPr>
  </w:style>
  <w:style w:type="paragraph" w:customStyle="1" w:styleId="193">
    <w:name w:val="段 Char"/>
    <w:qFormat/>
    <w:uiPriority w:val="0"/>
    <w:pPr>
      <w:autoSpaceDE w:val="0"/>
      <w:autoSpaceDN w:val="0"/>
      <w:ind w:firstLine="200" w:firstLineChars="200"/>
      <w:jc w:val="both"/>
    </w:pPr>
    <w:rPr>
      <w:rFonts w:ascii="宋体" w:hAnsi="Calibri" w:eastAsia="宋体" w:cs="Times New Roman"/>
      <w:sz w:val="21"/>
      <w:lang w:val="en-US" w:eastAsia="zh-CN" w:bidi="ar-SA"/>
    </w:rPr>
  </w:style>
  <w:style w:type="paragraph" w:customStyle="1" w:styleId="194">
    <w:name w:val="首行缩进 1"/>
    <w:basedOn w:val="1"/>
    <w:qFormat/>
    <w:uiPriority w:val="0"/>
    <w:pPr>
      <w:spacing w:after="120" w:line="360" w:lineRule="auto"/>
      <w:ind w:firstLine="200" w:firstLineChars="200"/>
    </w:pPr>
    <w:rPr>
      <w:sz w:val="24"/>
    </w:rPr>
  </w:style>
  <w:style w:type="paragraph" w:customStyle="1" w:styleId="195">
    <w:name w:val="文本1"/>
    <w:basedOn w:val="1"/>
    <w:qFormat/>
    <w:uiPriority w:val="0"/>
    <w:pPr>
      <w:adjustRightInd w:val="0"/>
      <w:spacing w:line="312" w:lineRule="atLeast"/>
      <w:jc w:val="center"/>
      <w:textAlignment w:val="baseline"/>
    </w:pPr>
    <w:rPr>
      <w:kern w:val="0"/>
      <w:sz w:val="18"/>
    </w:rPr>
  </w:style>
  <w:style w:type="paragraph" w:customStyle="1" w:styleId="196">
    <w:name w:val="样式 正文缩进正文（首行缩进两字）表正文正文非缩进特点标题4段1 + 首行缩进:  2 字符"/>
    <w:basedOn w:val="15"/>
    <w:qFormat/>
    <w:uiPriority w:val="0"/>
    <w:pPr>
      <w:ind w:firstLine="480" w:firstLineChars="200"/>
    </w:pPr>
  </w:style>
  <w:style w:type="paragraph" w:customStyle="1" w:styleId="197">
    <w:name w:val="表文字"/>
    <w:qFormat/>
    <w:uiPriority w:val="0"/>
    <w:rPr>
      <w:rFonts w:ascii="宋体" w:hAnsi="Times New Roman" w:eastAsia="宋体" w:cs="Times New Roman"/>
      <w:kern w:val="2"/>
      <w:lang w:val="en-US" w:eastAsia="zh-CN" w:bidi="ar-SA"/>
    </w:rPr>
  </w:style>
  <w:style w:type="paragraph" w:customStyle="1" w:styleId="198">
    <w:name w:val="IN Feature"/>
    <w:next w:val="136"/>
    <w:qFormat/>
    <w:uiPriority w:val="0"/>
    <w:pPr>
      <w:keepNext/>
      <w:keepLines/>
      <w:spacing w:before="240" w:after="240"/>
      <w:outlineLvl w:val="7"/>
    </w:pPr>
    <w:rPr>
      <w:rFonts w:ascii="Arial" w:hAnsi="Arial" w:eastAsia="黑体" w:cs="Times New Roman"/>
      <w:sz w:val="21"/>
      <w:lang w:val="en-US" w:eastAsia="zh-CN" w:bidi="ar-SA"/>
    </w:rPr>
  </w:style>
  <w:style w:type="paragraph" w:customStyle="1" w:styleId="199">
    <w:name w:val="样式1"/>
    <w:basedOn w:val="5"/>
    <w:qFormat/>
    <w:uiPriority w:val="0"/>
    <w:pPr>
      <w:tabs>
        <w:tab w:val="left" w:pos="720"/>
      </w:tabs>
      <w:spacing w:before="500" w:after="260" w:line="560" w:lineRule="atLeast"/>
      <w:ind w:left="420" w:hanging="420"/>
    </w:pPr>
  </w:style>
  <w:style w:type="paragraph" w:customStyle="1" w:styleId="200">
    <w:name w:val="样式 行距: 1.5 倍行距1"/>
    <w:basedOn w:val="1"/>
    <w:qFormat/>
    <w:uiPriority w:val="0"/>
    <w:pPr>
      <w:snapToGrid w:val="0"/>
    </w:pPr>
    <w:rPr>
      <w:sz w:val="21"/>
    </w:rPr>
  </w:style>
  <w:style w:type="paragraph" w:customStyle="1" w:styleId="201">
    <w:name w:val="Style Heading 3h3Heading 3 - oldLevel 3 HeadH3level_3PIM 3se..."/>
    <w:basedOn w:val="4"/>
    <w:qFormat/>
    <w:uiPriority w:val="0"/>
    <w:pPr>
      <w:tabs>
        <w:tab w:val="left" w:pos="709"/>
        <w:tab w:val="left" w:pos="1620"/>
      </w:tabs>
      <w:ind w:left="1620" w:hanging="360"/>
    </w:pPr>
  </w:style>
  <w:style w:type="paragraph" w:customStyle="1" w:styleId="202">
    <w:name w:val="tabletext"/>
    <w:basedOn w:val="1"/>
    <w:qFormat/>
    <w:uiPriority w:val="0"/>
    <w:pPr>
      <w:widowControl/>
      <w:spacing w:before="100" w:beforeAutospacing="1" w:after="100" w:afterAutospacing="1"/>
      <w:jc w:val="left"/>
    </w:pPr>
    <w:rPr>
      <w:rFonts w:ascii="宋体" w:hAnsi="宋体" w:cs="宋体"/>
      <w:kern w:val="0"/>
      <w:sz w:val="24"/>
      <w:szCs w:val="24"/>
    </w:rPr>
  </w:style>
  <w:style w:type="paragraph" w:customStyle="1" w:styleId="203">
    <w:name w:val="样式2"/>
    <w:basedOn w:val="5"/>
    <w:qFormat/>
    <w:uiPriority w:val="0"/>
    <w:pPr>
      <w:numPr>
        <w:ilvl w:val="0"/>
        <w:numId w:val="9"/>
      </w:numPr>
      <w:spacing w:before="560" w:line="400" w:lineRule="exact"/>
      <w:jc w:val="center"/>
      <w:outlineLvl w:val="0"/>
    </w:pPr>
    <w:rPr>
      <w:b w:val="0"/>
      <w:sz w:val="44"/>
    </w:rPr>
  </w:style>
  <w:style w:type="paragraph" w:customStyle="1" w:styleId="204">
    <w:name w:val="附录4"/>
    <w:basedOn w:val="1"/>
    <w:next w:val="1"/>
    <w:qFormat/>
    <w:uiPriority w:val="0"/>
    <w:pPr>
      <w:widowControl/>
      <w:tabs>
        <w:tab w:val="left" w:pos="1134"/>
      </w:tabs>
      <w:spacing w:line="300" w:lineRule="auto"/>
      <w:ind w:left="1361" w:hanging="1361"/>
      <w:outlineLvl w:val="3"/>
    </w:pPr>
    <w:rPr>
      <w:rFonts w:ascii="Arial" w:hAnsi="Arial" w:eastAsia="黑体"/>
      <w:kern w:val="0"/>
    </w:rPr>
  </w:style>
  <w:style w:type="paragraph" w:customStyle="1" w:styleId="205">
    <w:name w:val="Char Char 字元 字元 字元 Char Char Char Char"/>
    <w:basedOn w:val="1"/>
    <w:qFormat/>
    <w:uiPriority w:val="0"/>
    <w:pPr>
      <w:adjustRightInd w:val="0"/>
      <w:spacing w:line="360" w:lineRule="auto"/>
    </w:pPr>
    <w:rPr>
      <w:kern w:val="0"/>
      <w:sz w:val="24"/>
    </w:rPr>
  </w:style>
  <w:style w:type="paragraph" w:customStyle="1" w:styleId="206">
    <w:name w:val="编号正文"/>
    <w:basedOn w:val="207"/>
    <w:qFormat/>
    <w:uiPriority w:val="0"/>
    <w:pPr>
      <w:snapToGrid/>
      <w:spacing w:line="360" w:lineRule="auto"/>
      <w:ind w:left="1407" w:hanging="1047"/>
      <w:jc w:val="left"/>
    </w:pPr>
    <w:rPr>
      <w:rFonts w:eastAsia="仿宋_GB2312"/>
    </w:rPr>
  </w:style>
  <w:style w:type="paragraph" w:customStyle="1" w:styleId="207">
    <w:name w:val="文档正文"/>
    <w:basedOn w:val="1"/>
    <w:qFormat/>
    <w:uiPriority w:val="0"/>
    <w:pPr>
      <w:adjustRightInd w:val="0"/>
      <w:snapToGrid w:val="0"/>
      <w:spacing w:line="440" w:lineRule="exact"/>
      <w:ind w:firstLine="567"/>
      <w:textAlignment w:val="baseline"/>
    </w:pPr>
    <w:rPr>
      <w:rFonts w:ascii="Arial Narrow" w:hAnsi="Arial Narrow"/>
      <w:kern w:val="0"/>
      <w:sz w:val="24"/>
    </w:rPr>
  </w:style>
  <w:style w:type="paragraph" w:customStyle="1" w:styleId="208">
    <w:name w:val="样式 标题 1章标题Heading 0Section HeadPIM 1H1h11st levell11H1..."/>
    <w:basedOn w:val="3"/>
    <w:qFormat/>
    <w:uiPriority w:val="0"/>
    <w:pPr>
      <w:keepLines/>
      <w:pageBreakBefore/>
      <w:tabs>
        <w:tab w:val="left" w:pos="432"/>
      </w:tabs>
      <w:autoSpaceDE w:val="0"/>
      <w:autoSpaceDN w:val="0"/>
      <w:adjustRightInd w:val="0"/>
      <w:spacing w:before="340" w:after="330" w:line="578" w:lineRule="atLeast"/>
      <w:textAlignment w:val="bottom"/>
    </w:pPr>
    <w:rPr>
      <w:rFonts w:hAnsi="宋体" w:eastAsia="黑体"/>
      <w:b/>
      <w:kern w:val="44"/>
      <w:sz w:val="36"/>
    </w:rPr>
  </w:style>
  <w:style w:type="paragraph" w:customStyle="1" w:styleId="209">
    <w:name w:val="Char Char1 Char"/>
    <w:basedOn w:val="1"/>
    <w:qFormat/>
    <w:uiPriority w:val="0"/>
    <w:rPr>
      <w:rFonts w:ascii="Tahoma" w:hAnsi="Tahoma"/>
      <w:sz w:val="24"/>
      <w:szCs w:val="24"/>
    </w:rPr>
  </w:style>
  <w:style w:type="paragraph" w:customStyle="1" w:styleId="210">
    <w:name w:val="Char Char Char Char Char Char Char"/>
    <w:basedOn w:val="1"/>
    <w:qFormat/>
    <w:uiPriority w:val="0"/>
    <w:rPr>
      <w:rFonts w:ascii="Tahoma" w:hAnsi="Tahoma"/>
      <w:sz w:val="24"/>
    </w:rPr>
  </w:style>
  <w:style w:type="paragraph" w:customStyle="1" w:styleId="211">
    <w:name w:val="二级列表"/>
    <w:basedOn w:val="158"/>
    <w:next w:val="158"/>
    <w:qFormat/>
    <w:uiPriority w:val="0"/>
    <w:pPr>
      <w:tabs>
        <w:tab w:val="left" w:pos="2120"/>
      </w:tabs>
      <w:ind w:firstLine="0" w:firstLineChars="0"/>
    </w:pPr>
    <w:rPr>
      <w:b/>
    </w:rPr>
  </w:style>
  <w:style w:type="paragraph" w:customStyle="1" w:styleId="212">
    <w:name w:val="Note"/>
    <w:basedOn w:val="1"/>
    <w:qFormat/>
    <w:uiPriority w:val="0"/>
    <w:pPr>
      <w:pBdr>
        <w:top w:val="single" w:color="auto" w:sz="12" w:space="3"/>
        <w:bottom w:val="single" w:color="auto" w:sz="12" w:space="3"/>
      </w:pBdr>
      <w:spacing w:line="360" w:lineRule="auto"/>
    </w:pPr>
    <w:rPr>
      <w:sz w:val="24"/>
    </w:rPr>
  </w:style>
  <w:style w:type="paragraph" w:customStyle="1" w:styleId="213">
    <w:name w:val="样式 标题 1 + 居中 段前: 6 磅 段后: 6 磅 行距: 1.5 倍行距"/>
    <w:basedOn w:val="3"/>
    <w:qFormat/>
    <w:uiPriority w:val="0"/>
    <w:pPr>
      <w:keepLines/>
      <w:adjustRightInd w:val="0"/>
      <w:spacing w:before="120" w:after="120" w:line="360" w:lineRule="auto"/>
      <w:jc w:val="center"/>
    </w:pPr>
    <w:rPr>
      <w:rFonts w:ascii="Times New Roman"/>
      <w:b/>
      <w:kern w:val="44"/>
      <w:sz w:val="32"/>
    </w:rPr>
  </w:style>
  <w:style w:type="paragraph" w:customStyle="1" w:styleId="214">
    <w:name w:val="Figure Description"/>
    <w:next w:val="1"/>
    <w:qFormat/>
    <w:uiPriority w:val="0"/>
    <w:pPr>
      <w:snapToGrid w:val="0"/>
      <w:spacing w:before="80" w:after="320"/>
      <w:ind w:left="1134"/>
      <w:jc w:val="center"/>
    </w:pPr>
    <w:rPr>
      <w:rFonts w:ascii="Arial" w:hAnsi="Arial" w:eastAsia="黑体" w:cs="Times New Roman"/>
      <w:sz w:val="18"/>
      <w:lang w:val="en-US" w:eastAsia="zh-CN" w:bidi="ar-SA"/>
    </w:rPr>
  </w:style>
  <w:style w:type="paragraph" w:customStyle="1" w:styleId="215">
    <w:name w:val="表格文本"/>
    <w:qFormat/>
    <w:uiPriority w:val="0"/>
    <w:pPr>
      <w:tabs>
        <w:tab w:val="decimal" w:pos="0"/>
      </w:tabs>
    </w:pPr>
    <w:rPr>
      <w:rFonts w:ascii="Arial" w:hAnsi="Arial" w:eastAsia="宋体" w:cs="Times New Roman"/>
      <w:sz w:val="21"/>
      <w:lang w:val="en-US" w:eastAsia="zh-CN" w:bidi="ar-SA"/>
    </w:rPr>
  </w:style>
  <w:style w:type="paragraph" w:customStyle="1" w:styleId="216">
    <w:name w:val="_"/>
    <w:basedOn w:val="1"/>
    <w:qFormat/>
    <w:uiPriority w:val="0"/>
    <w:pPr>
      <w:adjustRightInd w:val="0"/>
      <w:spacing w:line="360" w:lineRule="auto"/>
      <w:ind w:left="480" w:firstLine="200" w:firstLineChars="200"/>
      <w:textAlignment w:val="baseline"/>
    </w:pPr>
    <w:rPr>
      <w:kern w:val="0"/>
      <w:sz w:val="24"/>
    </w:rPr>
  </w:style>
  <w:style w:type="paragraph" w:customStyle="1" w:styleId="217">
    <w:name w:val="AA Numbering"/>
    <w:basedOn w:val="1"/>
    <w:qFormat/>
    <w:uiPriority w:val="0"/>
    <w:pPr>
      <w:widowControl/>
      <w:tabs>
        <w:tab w:val="left" w:pos="1134"/>
        <w:tab w:val="left" w:pos="1280"/>
      </w:tabs>
      <w:adjustRightInd w:val="0"/>
      <w:snapToGrid w:val="0"/>
      <w:spacing w:line="280" w:lineRule="atLeast"/>
      <w:jc w:val="left"/>
    </w:pPr>
    <w:rPr>
      <w:rFonts w:eastAsia="PMingLiU"/>
      <w:kern w:val="0"/>
      <w:sz w:val="24"/>
      <w:lang w:eastAsia="zh-TW"/>
    </w:rPr>
  </w:style>
  <w:style w:type="paragraph" w:customStyle="1" w:styleId="218">
    <w:name w:val="样式 首行缩进:  0.74 厘米"/>
    <w:basedOn w:val="1"/>
    <w:qFormat/>
    <w:uiPriority w:val="0"/>
    <w:pPr>
      <w:spacing w:line="360" w:lineRule="auto"/>
      <w:ind w:firstLine="420"/>
    </w:pPr>
    <w:rPr>
      <w:sz w:val="24"/>
    </w:rPr>
  </w:style>
  <w:style w:type="paragraph" w:customStyle="1" w:styleId="219">
    <w:name w:val="标题2"/>
    <w:basedOn w:val="2"/>
    <w:qFormat/>
    <w:uiPriority w:val="0"/>
    <w:pPr>
      <w:keepNext w:val="0"/>
      <w:keepLines w:val="0"/>
      <w:adjustRightInd w:val="0"/>
      <w:snapToGrid w:val="0"/>
      <w:spacing w:before="0" w:after="0" w:line="360" w:lineRule="auto"/>
      <w:ind w:firstLine="574" w:firstLineChars="196"/>
      <w:outlineLvl w:val="9"/>
    </w:pPr>
    <w:rPr>
      <w:rFonts w:ascii="宋体" w:hAnsi="宋体" w:eastAsia="宋体"/>
      <w:spacing w:val="6"/>
      <w:sz w:val="28"/>
      <w:u w:val="single"/>
    </w:rPr>
  </w:style>
  <w:style w:type="paragraph" w:customStyle="1" w:styleId="220">
    <w:name w:val="正文格式 Char"/>
    <w:basedOn w:val="1"/>
    <w:qFormat/>
    <w:uiPriority w:val="0"/>
    <w:pPr>
      <w:widowControl/>
      <w:adjustRightInd w:val="0"/>
      <w:spacing w:line="440" w:lineRule="atLeast"/>
      <w:ind w:firstLine="510"/>
      <w:textAlignment w:val="baseline"/>
    </w:pPr>
    <w:rPr>
      <w:kern w:val="0"/>
      <w:sz w:val="24"/>
    </w:rPr>
  </w:style>
  <w:style w:type="paragraph" w:customStyle="1" w:styleId="221">
    <w:name w:val="样式 仿宋_GB2312 首行缩进:  2 字符"/>
    <w:basedOn w:val="1"/>
    <w:qFormat/>
    <w:uiPriority w:val="0"/>
    <w:pPr>
      <w:spacing w:line="600" w:lineRule="exact"/>
      <w:ind w:firstLine="420" w:firstLineChars="150"/>
      <w:jc w:val="left"/>
    </w:pPr>
    <w:rPr>
      <w:rFonts w:ascii="仿宋_GB2312" w:hAnsi="Arial" w:eastAsia="仿宋_GB2312"/>
      <w:color w:val="000000"/>
      <w:kern w:val="0"/>
      <w:lang w:val="zh-CN"/>
    </w:rPr>
  </w:style>
  <w:style w:type="paragraph" w:customStyle="1" w:styleId="222">
    <w:name w:val="样式 样式 正文首行缩进 2 + 左  0 字符 + 首行缩进:  2.57 字符"/>
    <w:basedOn w:val="1"/>
    <w:next w:val="1"/>
    <w:qFormat/>
    <w:uiPriority w:val="0"/>
    <w:pPr>
      <w:adjustRightInd w:val="0"/>
      <w:snapToGrid w:val="0"/>
      <w:spacing w:after="120"/>
      <w:ind w:firstLine="540" w:firstLineChars="257"/>
    </w:pPr>
    <w:rPr>
      <w:sz w:val="21"/>
    </w:rPr>
  </w:style>
  <w:style w:type="paragraph" w:customStyle="1" w:styleId="223">
    <w:name w:val="简单回函地址"/>
    <w:basedOn w:val="1"/>
    <w:qFormat/>
    <w:uiPriority w:val="0"/>
    <w:pPr>
      <w:adjustRightInd w:val="0"/>
      <w:snapToGrid w:val="0"/>
      <w:spacing w:line="360" w:lineRule="auto"/>
    </w:pPr>
    <w:rPr>
      <w:sz w:val="24"/>
    </w:rPr>
  </w:style>
  <w:style w:type="paragraph" w:customStyle="1" w:styleId="224">
    <w:name w:val="正文 + 三号"/>
    <w:basedOn w:val="1"/>
    <w:qFormat/>
    <w:uiPriority w:val="0"/>
    <w:rPr>
      <w:sz w:val="21"/>
    </w:rPr>
  </w:style>
  <w:style w:type="paragraph" w:customStyle="1" w:styleId="225">
    <w:name w:val="小标题 1"/>
    <w:basedOn w:val="1"/>
    <w:qFormat/>
    <w:uiPriority w:val="0"/>
    <w:pPr>
      <w:autoSpaceDE w:val="0"/>
      <w:autoSpaceDN w:val="0"/>
      <w:adjustRightInd w:val="0"/>
      <w:spacing w:line="360" w:lineRule="atLeast"/>
    </w:pPr>
    <w:rPr>
      <w:rFonts w:ascii="文鼎粗黑" w:eastAsia="文鼎粗黑"/>
      <w:kern w:val="0"/>
      <w:sz w:val="22"/>
    </w:rPr>
  </w:style>
  <w:style w:type="paragraph" w:customStyle="1" w:styleId="226">
    <w:name w:val="样式1xz"/>
    <w:basedOn w:val="1"/>
    <w:qFormat/>
    <w:uiPriority w:val="0"/>
    <w:pPr>
      <w:tabs>
        <w:tab w:val="left" w:pos="1050"/>
        <w:tab w:val="right" w:leader="dot" w:pos="8296"/>
      </w:tabs>
    </w:pPr>
    <w:rPr>
      <w:caps/>
      <w:spacing w:val="20"/>
      <w:sz w:val="24"/>
    </w:rPr>
  </w:style>
  <w:style w:type="paragraph" w:customStyle="1" w:styleId="227">
    <w:name w:val="图片文字"/>
    <w:basedOn w:val="1"/>
    <w:qFormat/>
    <w:uiPriority w:val="0"/>
    <w:pPr>
      <w:spacing w:line="240" w:lineRule="atLeast"/>
      <w:jc w:val="center"/>
    </w:pPr>
    <w:rPr>
      <w:sz w:val="21"/>
    </w:rPr>
  </w:style>
  <w:style w:type="paragraph" w:customStyle="1" w:styleId="228">
    <w:name w:val="摘要"/>
    <w:basedOn w:val="1"/>
    <w:next w:val="2"/>
    <w:qFormat/>
    <w:uiPriority w:val="0"/>
    <w:pPr>
      <w:spacing w:line="360" w:lineRule="auto"/>
    </w:pPr>
    <w:rPr>
      <w:rFonts w:eastAsia="黑体"/>
      <w:sz w:val="20"/>
    </w:rPr>
  </w:style>
  <w:style w:type="paragraph" w:customStyle="1" w:styleId="229">
    <w:name w:val="样式 正文首行缩进 2 + 首行缩进:  2 字符"/>
    <w:basedOn w:val="1"/>
    <w:qFormat/>
    <w:uiPriority w:val="0"/>
    <w:pPr>
      <w:numPr>
        <w:ilvl w:val="0"/>
        <w:numId w:val="10"/>
      </w:numPr>
      <w:adjustRightInd w:val="0"/>
      <w:snapToGrid w:val="0"/>
      <w:spacing w:line="360" w:lineRule="auto"/>
    </w:pPr>
    <w:rPr>
      <w:rFonts w:ascii="Arial" w:hAnsi="Arial"/>
      <w:b/>
      <w:sz w:val="24"/>
    </w:rPr>
  </w:style>
  <w:style w:type="paragraph" w:customStyle="1" w:styleId="230">
    <w:name w:val="标题5"/>
    <w:basedOn w:val="1"/>
    <w:qFormat/>
    <w:uiPriority w:val="0"/>
    <w:pPr>
      <w:tabs>
        <w:tab w:val="left" w:pos="0"/>
      </w:tabs>
      <w:autoSpaceDE w:val="0"/>
      <w:autoSpaceDN w:val="0"/>
      <w:adjustRightInd w:val="0"/>
      <w:snapToGrid w:val="0"/>
      <w:spacing w:line="320" w:lineRule="atLeast"/>
    </w:pPr>
    <w:rPr>
      <w:rFonts w:ascii="宋体"/>
      <w:kern w:val="0"/>
      <w:sz w:val="21"/>
    </w:rPr>
  </w:style>
  <w:style w:type="paragraph" w:customStyle="1" w:styleId="231">
    <w:name w:val="Table Contents"/>
    <w:basedOn w:val="22"/>
    <w:qFormat/>
    <w:uiPriority w:val="0"/>
    <w:pPr>
      <w:suppressAutoHyphens/>
      <w:jc w:val="left"/>
    </w:pPr>
    <w:rPr>
      <w:rFonts w:ascii="Times New Roman" w:eastAsia="Times New Roman"/>
      <w:kern w:val="0"/>
      <w:sz w:val="24"/>
    </w:rPr>
  </w:style>
  <w:style w:type="paragraph" w:customStyle="1" w:styleId="232">
    <w:name w:val="文档正文 Char Char Char Char"/>
    <w:basedOn w:val="1"/>
    <w:qFormat/>
    <w:uiPriority w:val="0"/>
    <w:pPr>
      <w:adjustRightInd w:val="0"/>
      <w:spacing w:line="440" w:lineRule="exact"/>
      <w:ind w:firstLine="420"/>
      <w:textAlignment w:val="baseline"/>
    </w:pPr>
    <w:rPr>
      <w:rFonts w:ascii="Arial Narrow" w:hAnsi="Arial Narrow"/>
      <w:kern w:val="0"/>
      <w:sz w:val="24"/>
    </w:rPr>
  </w:style>
  <w:style w:type="paragraph" w:customStyle="1" w:styleId="233">
    <w:name w:val="È±Ê¡ÎÄ±¾"/>
    <w:basedOn w:val="1"/>
    <w:qFormat/>
    <w:uiPriority w:val="0"/>
    <w:pPr>
      <w:widowControl/>
      <w:overflowPunct w:val="0"/>
      <w:autoSpaceDE w:val="0"/>
      <w:autoSpaceDN w:val="0"/>
      <w:adjustRightInd w:val="0"/>
      <w:jc w:val="left"/>
      <w:textAlignment w:val="baseline"/>
    </w:pPr>
    <w:rPr>
      <w:kern w:val="0"/>
      <w:sz w:val="24"/>
    </w:rPr>
  </w:style>
  <w:style w:type="paragraph" w:customStyle="1" w:styleId="234">
    <w:name w:val="Table Description"/>
    <w:next w:val="1"/>
    <w:qFormat/>
    <w:uiPriority w:val="0"/>
    <w:pPr>
      <w:keepNext/>
      <w:snapToGrid w:val="0"/>
      <w:spacing w:before="160" w:after="80"/>
      <w:ind w:left="1134"/>
      <w:jc w:val="center"/>
    </w:pPr>
    <w:rPr>
      <w:rFonts w:ascii="Arial" w:hAnsi="Arial" w:eastAsia="黑体" w:cs="Times New Roman"/>
      <w:sz w:val="18"/>
      <w:lang w:val="en-US" w:eastAsia="zh-CN" w:bidi="ar-SA"/>
    </w:rPr>
  </w:style>
  <w:style w:type="paragraph" w:customStyle="1" w:styleId="235">
    <w:name w:val="文本框样式1"/>
    <w:basedOn w:val="1"/>
    <w:qFormat/>
    <w:uiPriority w:val="0"/>
    <w:pPr>
      <w:adjustRightInd w:val="0"/>
      <w:snapToGrid w:val="0"/>
      <w:spacing w:before="60" w:line="180" w:lineRule="exact"/>
      <w:jc w:val="center"/>
    </w:pPr>
    <w:rPr>
      <w:sz w:val="21"/>
    </w:rPr>
  </w:style>
  <w:style w:type="paragraph" w:customStyle="1" w:styleId="236">
    <w:name w:val="Char Char Char Char Char Char Char1"/>
    <w:basedOn w:val="17"/>
    <w:qFormat/>
    <w:uiPriority w:val="0"/>
    <w:rPr>
      <w:rFonts w:ascii="宋体" w:hAnsi="Tahoma"/>
    </w:rPr>
  </w:style>
  <w:style w:type="paragraph" w:customStyle="1" w:styleId="237">
    <w:name w:val="Char Char Char Char"/>
    <w:basedOn w:val="1"/>
    <w:qFormat/>
    <w:uiPriority w:val="0"/>
    <w:pPr>
      <w:pageBreakBefore/>
      <w:widowControl/>
      <w:spacing w:after="160" w:line="240" w:lineRule="exact"/>
      <w:jc w:val="left"/>
    </w:pPr>
    <w:rPr>
      <w:rFonts w:ascii="Verdana" w:hAnsi="Verdana"/>
      <w:kern w:val="0"/>
      <w:sz w:val="20"/>
      <w:lang w:eastAsia="en-US"/>
    </w:rPr>
  </w:style>
  <w:style w:type="paragraph" w:customStyle="1" w:styleId="238">
    <w:name w:val="样式4"/>
    <w:basedOn w:val="5"/>
    <w:qFormat/>
    <w:uiPriority w:val="0"/>
    <w:pPr>
      <w:adjustRightInd w:val="0"/>
      <w:snapToGrid w:val="0"/>
    </w:pPr>
  </w:style>
  <w:style w:type="paragraph" w:customStyle="1" w:styleId="239">
    <w:name w:val="正文（首行不缩进）"/>
    <w:basedOn w:val="1"/>
    <w:qFormat/>
    <w:uiPriority w:val="0"/>
    <w:pPr>
      <w:autoSpaceDE w:val="0"/>
      <w:autoSpaceDN w:val="0"/>
      <w:adjustRightInd w:val="0"/>
      <w:spacing w:line="360" w:lineRule="auto"/>
      <w:jc w:val="left"/>
    </w:pPr>
    <w:rPr>
      <w:kern w:val="0"/>
      <w:sz w:val="21"/>
    </w:rPr>
  </w:style>
  <w:style w:type="paragraph" w:customStyle="1" w:styleId="240">
    <w:name w:val="Pull Quote"/>
    <w:basedOn w:val="1"/>
    <w:qFormat/>
    <w:uiPriority w:val="0"/>
    <w:pPr>
      <w:pBdr>
        <w:top w:val="single" w:color="auto" w:sz="18" w:space="12"/>
        <w:left w:val="single" w:color="FFFFFF" w:sz="6" w:space="12"/>
        <w:bottom w:val="single" w:color="auto" w:sz="6" w:space="12"/>
        <w:right w:val="single" w:color="FFFFFF" w:sz="6" w:space="12"/>
      </w:pBdr>
      <w:shd w:val="pct10" w:color="auto" w:fill="auto"/>
      <w:spacing w:before="120" w:after="240" w:line="288" w:lineRule="auto"/>
      <w:ind w:left="144" w:right="144"/>
      <w:jc w:val="center"/>
    </w:pPr>
    <w:rPr>
      <w:b/>
      <w:i/>
      <w:sz w:val="24"/>
    </w:rPr>
  </w:style>
  <w:style w:type="paragraph" w:customStyle="1" w:styleId="241">
    <w:name w:val="xl40"/>
    <w:basedOn w:val="1"/>
    <w:qFormat/>
    <w:uiPriority w:val="0"/>
    <w:pPr>
      <w:widowControl/>
      <w:pBdr>
        <w:left w:val="single" w:color="auto" w:sz="4" w:space="0"/>
        <w:right w:val="single" w:color="auto" w:sz="4" w:space="0"/>
      </w:pBdr>
      <w:spacing w:before="100" w:beforeAutospacing="1" w:after="100" w:afterAutospacing="1"/>
      <w:jc w:val="center"/>
    </w:pPr>
    <w:rPr>
      <w:rFonts w:ascii="宋体" w:hAnsi="宋体"/>
      <w:kern w:val="0"/>
      <w:sz w:val="24"/>
    </w:rPr>
  </w:style>
  <w:style w:type="paragraph" w:customStyle="1" w:styleId="242">
    <w:name w:val="Char1 Char Char Char1"/>
    <w:basedOn w:val="1"/>
    <w:qFormat/>
    <w:uiPriority w:val="0"/>
    <w:rPr>
      <w:rFonts w:ascii="Tahoma" w:hAnsi="Tahoma"/>
      <w:sz w:val="30"/>
    </w:rPr>
  </w:style>
  <w:style w:type="paragraph" w:customStyle="1" w:styleId="243">
    <w:name w:val="彩色底纹1"/>
    <w:qFormat/>
    <w:uiPriority w:val="0"/>
    <w:rPr>
      <w:rFonts w:ascii="Times New Roman" w:hAnsi="Times New Roman" w:eastAsia="宋体" w:cs="Times New Roman"/>
      <w:kern w:val="2"/>
      <w:sz w:val="21"/>
      <w:lang w:val="en-US" w:eastAsia="zh-CN" w:bidi="ar-SA"/>
    </w:rPr>
  </w:style>
  <w:style w:type="paragraph" w:customStyle="1" w:styleId="244">
    <w:name w:val="Char Char Char Char Char Char1 Char"/>
    <w:basedOn w:val="1"/>
    <w:qFormat/>
    <w:uiPriority w:val="0"/>
    <w:pPr>
      <w:widowControl/>
      <w:spacing w:after="160" w:line="240" w:lineRule="exact"/>
      <w:jc w:val="left"/>
    </w:pPr>
    <w:rPr>
      <w:rFonts w:ascii="Verdana" w:hAnsi="Verdana"/>
      <w:kern w:val="0"/>
      <w:sz w:val="21"/>
      <w:lang w:eastAsia="en-US"/>
    </w:rPr>
  </w:style>
  <w:style w:type="paragraph" w:customStyle="1" w:styleId="245">
    <w:name w:val="附录1"/>
    <w:basedOn w:val="1"/>
    <w:next w:val="1"/>
    <w:qFormat/>
    <w:uiPriority w:val="0"/>
    <w:pPr>
      <w:tabs>
        <w:tab w:val="left" w:pos="1304"/>
      </w:tabs>
      <w:ind w:left="425" w:hanging="425"/>
      <w:outlineLvl w:val="0"/>
    </w:pPr>
    <w:rPr>
      <w:rFonts w:ascii="黑体" w:hAnsi="黑体" w:eastAsia="黑体"/>
      <w:b/>
      <w:sz w:val="44"/>
    </w:rPr>
  </w:style>
  <w:style w:type="paragraph" w:customStyle="1" w:styleId="246">
    <w:name w:val="xl27"/>
    <w:basedOn w:val="1"/>
    <w:qFormat/>
    <w:uiPriority w:val="0"/>
    <w:pPr>
      <w:widowControl/>
      <w:pBdr>
        <w:left w:val="single" w:color="auto" w:sz="8" w:space="0"/>
        <w:bottom w:val="single" w:color="auto" w:sz="4" w:space="0"/>
        <w:right w:val="single" w:color="auto" w:sz="4" w:space="0"/>
      </w:pBdr>
      <w:spacing w:before="100" w:beforeAutospacing="1" w:after="100" w:afterAutospacing="1"/>
      <w:jc w:val="center"/>
      <w:textAlignment w:val="center"/>
    </w:pPr>
    <w:rPr>
      <w:rFonts w:ascii="宋体" w:hAnsi="宋体"/>
      <w:kern w:val="0"/>
      <w:sz w:val="21"/>
    </w:rPr>
  </w:style>
  <w:style w:type="paragraph" w:customStyle="1" w:styleId="247">
    <w:name w:val="Table Heading"/>
    <w:qFormat/>
    <w:uiPriority w:val="0"/>
    <w:pPr>
      <w:keepNext/>
      <w:snapToGrid w:val="0"/>
      <w:spacing w:before="80" w:after="80"/>
      <w:jc w:val="center"/>
    </w:pPr>
    <w:rPr>
      <w:rFonts w:ascii="Arial" w:hAnsi="Arial" w:eastAsia="黑体" w:cs="Times New Roman"/>
      <w:sz w:val="18"/>
      <w:lang w:val="en-US" w:eastAsia="zh-CN" w:bidi="ar-SA"/>
    </w:rPr>
  </w:style>
  <w:style w:type="paragraph" w:customStyle="1" w:styleId="248">
    <w:name w:val="标题3——2"/>
    <w:basedOn w:val="4"/>
    <w:next w:val="55"/>
    <w:qFormat/>
    <w:uiPriority w:val="0"/>
    <w:pPr>
      <w:tabs>
        <w:tab w:val="left" w:pos="1280"/>
        <w:tab w:val="right" w:leader="dot" w:pos="8777"/>
      </w:tabs>
      <w:spacing w:beforeLines="100" w:after="0" w:line="240" w:lineRule="auto"/>
      <w:ind w:left="851" w:hanging="851"/>
      <w:outlineLvl w:val="9"/>
    </w:pPr>
    <w:rPr>
      <w:rFonts w:ascii="黑体" w:hAnsi="宋体" w:eastAsia="黑体"/>
      <w:sz w:val="30"/>
    </w:rPr>
  </w:style>
  <w:style w:type="paragraph" w:customStyle="1" w:styleId="249">
    <w:name w:val="首行缩进"/>
    <w:basedOn w:val="1"/>
    <w:qFormat/>
    <w:uiPriority w:val="0"/>
    <w:pPr>
      <w:numPr>
        <w:ilvl w:val="0"/>
        <w:numId w:val="11"/>
      </w:numPr>
      <w:spacing w:line="360" w:lineRule="auto"/>
    </w:pPr>
    <w:rPr>
      <w:rFonts w:eastAsia="仿宋_GB2312"/>
    </w:rPr>
  </w:style>
  <w:style w:type="paragraph" w:customStyle="1" w:styleId="250">
    <w:name w:val="bt"/>
    <w:basedOn w:val="1"/>
    <w:next w:val="22"/>
    <w:qFormat/>
    <w:uiPriority w:val="0"/>
    <w:pPr>
      <w:overflowPunct w:val="0"/>
      <w:autoSpaceDE w:val="0"/>
      <w:autoSpaceDN w:val="0"/>
      <w:adjustRightInd w:val="0"/>
      <w:snapToGrid w:val="0"/>
      <w:spacing w:before="100" w:after="100" w:line="240" w:lineRule="atLeast"/>
      <w:ind w:left="2880" w:hanging="360"/>
      <w:textAlignment w:val="baseline"/>
    </w:pPr>
    <w:rPr>
      <w:rFonts w:ascii="宋体"/>
      <w:kern w:val="0"/>
      <w:sz w:val="20"/>
    </w:rPr>
  </w:style>
  <w:style w:type="paragraph" w:customStyle="1" w:styleId="251">
    <w:name w:val="身份证明授权委托投标函等行距"/>
    <w:qFormat/>
    <w:uiPriority w:val="0"/>
    <w:pPr>
      <w:spacing w:line="560" w:lineRule="exact"/>
      <w:ind w:firstLine="200" w:firstLineChars="200"/>
    </w:pPr>
    <w:rPr>
      <w:rFonts w:ascii="Times New Roman" w:hAnsi="Times New Roman" w:eastAsia="仿宋_GB2312" w:cs="Times New Roman"/>
      <w:kern w:val="2"/>
      <w:sz w:val="24"/>
      <w:szCs w:val="24"/>
      <w:lang w:val="en-US" w:eastAsia="zh-CN" w:bidi="ar-SA"/>
    </w:rPr>
  </w:style>
  <w:style w:type="character" w:customStyle="1" w:styleId="252">
    <w:name w:val="font71"/>
    <w:basedOn w:val="59"/>
    <w:qFormat/>
    <w:uiPriority w:val="0"/>
    <w:rPr>
      <w:rFonts w:hint="eastAsia" w:ascii="宋体" w:hAnsi="宋体" w:eastAsia="宋体" w:cs="宋体"/>
      <w:color w:val="000000"/>
      <w:sz w:val="24"/>
      <w:szCs w:val="24"/>
      <w:u w:val="none"/>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34"/>
    <customShpInfo spid="_x0000_s1033"/>
    <customShpInfo spid="_x0000_s1030"/>
    <customShpInfo spid="_x0000_s1032"/>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Manager>罗成</Manager>
  <Company>重庆市政府采购中心</Company>
  <Pages>16</Pages>
  <Words>2301</Words>
  <Characters>2869</Characters>
  <Lines>35</Lines>
  <Paragraphs>10</Paragraphs>
  <TotalTime>1</TotalTime>
  <ScaleCrop>false</ScaleCrop>
  <LinksUpToDate>false</LinksUpToDate>
  <CharactersWithSpaces>2921</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2019-04-03T08:36:00Z</dcterms:created>
  <dc:creator>罗成</dc:creator>
  <cp:lastModifiedBy>星星</cp:lastModifiedBy>
  <cp:lastPrinted>2023-11-09T01:17:00Z</cp:lastPrinted>
  <dcterms:modified xsi:type="dcterms:W3CDTF">2026-03-19T02:59:31Z</dcterms:modified>
  <dc:title>竞争性谈判文件</dc:title>
  <cp:revision>18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9EA0A4BE28CD43E8B37374F80E7CDA4C</vt:lpwstr>
  </property>
  <property fmtid="{D5CDD505-2E9C-101B-9397-08002B2CF9AE}" pid="4" name="KSOTemplateDocerSaveRecord">
    <vt:lpwstr>eyJoZGlkIjoiZDhmZTc4YjBmY2EzNTAxZGNkNTA2MjQ1NDAzMDkxNmEiLCJ1c2VySWQiOiI0NzY2NDczMjQifQ==</vt:lpwstr>
  </property>
</Properties>
</file>