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方正黑体_GBK" w:hAnsi="宋体" w:eastAsia="方正黑体_GBK" w:cs="Times New Roman"/>
          <w:spacing w:val="80"/>
          <w:sz w:val="112"/>
          <w:szCs w:val="112"/>
        </w:rPr>
      </w:pPr>
    </w:p>
    <w:p>
      <w:pPr>
        <w:jc w:val="center"/>
        <w:outlineLvl w:val="0"/>
        <w:rPr>
          <w:rFonts w:ascii="方正黑体_GBK" w:hAnsi="宋体" w:eastAsia="方正黑体_GBK" w:cs="Times New Roman"/>
          <w:spacing w:val="80"/>
          <w:sz w:val="112"/>
          <w:szCs w:val="112"/>
        </w:rPr>
      </w:pPr>
      <w:r>
        <w:rPr>
          <w:rFonts w:hint="eastAsia" w:ascii="方正黑体_GBK" w:hAnsi="宋体" w:eastAsia="方正黑体_GBK" w:cs="方正黑体_GBK"/>
          <w:spacing w:val="80"/>
          <w:sz w:val="112"/>
          <w:szCs w:val="112"/>
        </w:rPr>
        <w:t>询</w:t>
      </w:r>
      <w:r>
        <w:rPr>
          <w:rFonts w:hint="eastAsia" w:ascii="方正黑体_GBK" w:hAnsi="宋体" w:eastAsia="方正黑体_GBK" w:cs="方正黑体_GBK"/>
          <w:spacing w:val="80"/>
          <w:sz w:val="112"/>
          <w:szCs w:val="112"/>
          <w:lang w:val="en-US" w:eastAsia="zh-CN"/>
        </w:rPr>
        <w:t>比</w:t>
      </w:r>
      <w:r>
        <w:rPr>
          <w:rFonts w:hint="eastAsia" w:ascii="方正黑体_GBK" w:hAnsi="宋体" w:eastAsia="方正黑体_GBK" w:cs="方正黑体_GBK"/>
          <w:spacing w:val="80"/>
          <w:sz w:val="112"/>
          <w:szCs w:val="112"/>
        </w:rPr>
        <w:t>文件</w:t>
      </w:r>
    </w:p>
    <w:p>
      <w:pPr>
        <w:spacing w:line="700" w:lineRule="exact"/>
        <w:jc w:val="center"/>
        <w:rPr>
          <w:rFonts w:ascii="黑体" w:eastAsia="黑体" w:cs="Times New Roman"/>
          <w:sz w:val="32"/>
          <w:szCs w:val="32"/>
        </w:rPr>
      </w:pPr>
      <w:r>
        <w:rPr>
          <w:rFonts w:hint="eastAsia" w:ascii="黑体" w:eastAsia="黑体" w:cs="黑体"/>
          <w:sz w:val="32"/>
          <w:szCs w:val="32"/>
        </w:rPr>
        <w:t>（项目编号：</w:t>
      </w:r>
      <w:r>
        <w:rPr>
          <w:rFonts w:ascii="黑体" w:eastAsia="黑体" w:cs="黑体"/>
          <w:sz w:val="32"/>
          <w:szCs w:val="32"/>
        </w:rPr>
        <w:t>20</w:t>
      </w:r>
      <w:r>
        <w:rPr>
          <w:rFonts w:hint="eastAsia" w:ascii="黑体" w:eastAsia="黑体" w:cs="黑体"/>
          <w:sz w:val="32"/>
          <w:szCs w:val="32"/>
          <w:lang w:val="en-US" w:eastAsia="zh-CN"/>
        </w:rPr>
        <w:t>240</w:t>
      </w:r>
      <w:r>
        <w:rPr>
          <w:rFonts w:hint="eastAsia" w:ascii="黑体" w:eastAsia="黑体" w:cs="黑体"/>
          <w:color w:val="auto"/>
          <w:sz w:val="32"/>
          <w:szCs w:val="32"/>
          <w:lang w:val="en-US" w:eastAsia="zh-CN"/>
        </w:rPr>
        <w:t>8whqsjzz</w:t>
      </w:r>
      <w:r>
        <w:rPr>
          <w:rFonts w:hint="eastAsia" w:ascii="黑体" w:eastAsia="黑体" w:cs="黑体"/>
          <w:sz w:val="32"/>
          <w:szCs w:val="32"/>
        </w:rPr>
        <w:t>）</w:t>
      </w:r>
    </w:p>
    <w:p>
      <w:pPr>
        <w:spacing w:line="700" w:lineRule="exact"/>
        <w:jc w:val="center"/>
        <w:rPr>
          <w:rFonts w:ascii="黑体" w:eastAsia="黑体" w:cs="Times New Roman"/>
          <w:sz w:val="32"/>
          <w:szCs w:val="32"/>
        </w:rPr>
      </w:pPr>
    </w:p>
    <w:p>
      <w:pPr>
        <w:spacing w:line="700" w:lineRule="exact"/>
        <w:jc w:val="center"/>
        <w:rPr>
          <w:rFonts w:ascii="黑体" w:eastAsia="黑体" w:cs="Times New Roman"/>
          <w:sz w:val="32"/>
          <w:szCs w:val="32"/>
        </w:rPr>
      </w:pPr>
    </w:p>
    <w:p>
      <w:pPr>
        <w:spacing w:line="700" w:lineRule="exact"/>
        <w:ind w:firstLine="1749" w:firstLineChars="486"/>
        <w:rPr>
          <w:rFonts w:ascii="方正小标宋_GBK" w:hAnsi="宋体" w:eastAsia="方正小标宋_GBK" w:cs="Times New Roman"/>
          <w:sz w:val="36"/>
          <w:szCs w:val="36"/>
        </w:rPr>
      </w:pPr>
    </w:p>
    <w:p>
      <w:pPr>
        <w:spacing w:line="700" w:lineRule="exact"/>
        <w:ind w:firstLine="1749" w:firstLineChars="486"/>
        <w:rPr>
          <w:rFonts w:ascii="方正小标宋_GBK" w:hAnsi="宋体" w:eastAsia="方正小标宋_GBK" w:cs="Times New Roman"/>
          <w:sz w:val="36"/>
          <w:szCs w:val="36"/>
        </w:rPr>
      </w:pPr>
    </w:p>
    <w:p>
      <w:pPr>
        <w:spacing w:line="700" w:lineRule="exact"/>
        <w:rPr>
          <w:rFonts w:ascii="方正小标宋_GBK" w:hAnsi="宋体" w:eastAsia="方正小标宋_GBK" w:cs="Times New Roman"/>
          <w:sz w:val="36"/>
          <w:szCs w:val="36"/>
        </w:rPr>
      </w:pPr>
    </w:p>
    <w:p>
      <w:pPr>
        <w:spacing w:line="700" w:lineRule="exact"/>
        <w:ind w:left="0" w:leftChars="0" w:firstLine="637" w:firstLineChars="177"/>
        <w:rPr>
          <w:rFonts w:hint="eastAsia" w:ascii="方正小标宋_GBK" w:hAnsi="宋体" w:eastAsia="方正小标宋_GBK" w:cs="方正小标宋_GBK"/>
          <w:sz w:val="36"/>
          <w:szCs w:val="36"/>
          <w:lang w:val="en-US" w:eastAsia="zh-CN"/>
        </w:rPr>
      </w:pPr>
      <w:r>
        <w:rPr>
          <w:rFonts w:hint="eastAsia" w:ascii="方正小标宋_GBK" w:hAnsi="宋体" w:eastAsia="方正小标宋_GBK" w:cs="方正小标宋_GBK"/>
          <w:sz w:val="36"/>
          <w:szCs w:val="36"/>
        </w:rPr>
        <w:t>项目名称：</w:t>
      </w:r>
      <w:r>
        <w:rPr>
          <w:rFonts w:hint="eastAsia" w:ascii="方正小标宋_GBK" w:hAnsi="宋体" w:eastAsia="方正小标宋_GBK" w:cs="方正小标宋_GBK"/>
          <w:sz w:val="36"/>
          <w:szCs w:val="36"/>
          <w:lang w:val="en-US" w:eastAsia="zh-CN"/>
        </w:rPr>
        <w:t>文化阵地建设外包服务</w:t>
      </w:r>
    </w:p>
    <w:p>
      <w:pPr>
        <w:spacing w:line="700" w:lineRule="exact"/>
        <w:ind w:left="0" w:leftChars="0" w:firstLine="637" w:firstLineChars="177"/>
        <w:rPr>
          <w:rFonts w:ascii="方正小标宋_GBK" w:hAnsi="宋体" w:eastAsia="方正小标宋_GBK" w:cs="Times New Roman"/>
          <w:sz w:val="36"/>
          <w:szCs w:val="36"/>
        </w:rPr>
      </w:pPr>
      <w:r>
        <w:rPr>
          <w:rFonts w:hint="eastAsia" w:ascii="方正小标宋_GBK" w:hAnsi="宋体" w:eastAsia="方正小标宋_GBK" w:cs="方正小标宋_GBK"/>
          <w:sz w:val="36"/>
          <w:szCs w:val="36"/>
        </w:rPr>
        <w:t>采购单位：重庆市</w:t>
      </w:r>
      <w:r>
        <w:rPr>
          <w:rFonts w:hint="eastAsia" w:ascii="方正小标宋_GBK" w:hAnsi="宋体" w:eastAsia="方正小标宋_GBK" w:cs="方正小标宋_GBK"/>
          <w:sz w:val="36"/>
          <w:szCs w:val="36"/>
          <w:lang w:eastAsia="zh-CN"/>
        </w:rPr>
        <w:t>万盛经济技术开发区</w:t>
      </w:r>
      <w:r>
        <w:rPr>
          <w:rFonts w:hint="eastAsia" w:ascii="方正小标宋_GBK" w:hAnsi="宋体" w:eastAsia="方正小标宋_GBK" w:cs="方正小标宋_GBK"/>
          <w:sz w:val="36"/>
          <w:szCs w:val="36"/>
        </w:rPr>
        <w:t>人民医院</w:t>
      </w:r>
    </w:p>
    <w:p>
      <w:pPr>
        <w:spacing w:line="720" w:lineRule="exact"/>
        <w:jc w:val="center"/>
        <w:outlineLvl w:val="0"/>
        <w:rPr>
          <w:rFonts w:ascii="方正黑体_GBK" w:hAnsi="宋体" w:eastAsia="方正黑体_GBK" w:cs="Times New Roman"/>
          <w:sz w:val="48"/>
          <w:szCs w:val="48"/>
        </w:rPr>
      </w:pPr>
    </w:p>
    <w:p>
      <w:pPr>
        <w:pStyle w:val="4"/>
      </w:pPr>
    </w:p>
    <w:p/>
    <w:p>
      <w:pPr>
        <w:pStyle w:val="4"/>
      </w:pPr>
    </w:p>
    <w:p/>
    <w:p>
      <w:pPr>
        <w:pStyle w:val="4"/>
      </w:pPr>
    </w:p>
    <w:p>
      <w:pPr>
        <w:spacing w:line="720" w:lineRule="exact"/>
        <w:jc w:val="center"/>
        <w:outlineLvl w:val="0"/>
        <w:rPr>
          <w:rFonts w:hint="eastAsia" w:ascii="方正黑体_GBK" w:hAnsi="宋体" w:eastAsia="方正黑体_GBK" w:cs="方正黑体_GBK"/>
          <w:sz w:val="48"/>
          <w:szCs w:val="48"/>
        </w:rPr>
      </w:pPr>
      <w:r>
        <w:rPr>
          <w:rFonts w:hint="eastAsia" w:ascii="方正黑体_GBK" w:hAnsi="宋体" w:eastAsia="方正黑体_GBK" w:cs="方正黑体_GBK"/>
          <w:sz w:val="48"/>
          <w:szCs w:val="48"/>
        </w:rPr>
        <w:t>二〇</w:t>
      </w:r>
      <w:r>
        <w:rPr>
          <w:rFonts w:hint="eastAsia" w:ascii="方正黑体_GBK" w:hAnsi="宋体" w:eastAsia="方正黑体_GBK" w:cs="方正黑体_GBK"/>
          <w:sz w:val="48"/>
          <w:szCs w:val="48"/>
          <w:lang w:eastAsia="zh-CN"/>
        </w:rPr>
        <w:t>二四</w:t>
      </w:r>
      <w:r>
        <w:rPr>
          <w:rFonts w:hint="eastAsia" w:ascii="方正黑体_GBK" w:hAnsi="宋体" w:eastAsia="方正黑体_GBK" w:cs="方正黑体_GBK"/>
          <w:sz w:val="48"/>
          <w:szCs w:val="48"/>
        </w:rPr>
        <w:t>年</w:t>
      </w:r>
      <w:r>
        <w:rPr>
          <w:rFonts w:hint="default" w:ascii="方正黑体_GBK" w:hAnsi="宋体" w:eastAsia="方正黑体_GBK" w:cs="方正黑体_GBK"/>
          <w:sz w:val="48"/>
          <w:szCs w:val="48"/>
        </w:rPr>
        <w:t>九</w:t>
      </w:r>
      <w:r>
        <w:rPr>
          <w:rFonts w:hint="eastAsia" w:ascii="方正黑体_GBK" w:hAnsi="宋体" w:eastAsia="方正黑体_GBK" w:cs="方正黑体_GBK"/>
          <w:sz w:val="48"/>
          <w:szCs w:val="48"/>
        </w:rPr>
        <w:t>月</w:t>
      </w:r>
    </w:p>
    <w:p>
      <w:pPr>
        <w:pStyle w:val="4"/>
      </w:pPr>
    </w:p>
    <w:p>
      <w:pPr>
        <w:keepNext w:val="0"/>
        <w:keepLines w:val="0"/>
        <w:pageBreakBefore w:val="0"/>
        <w:widowControl w:val="0"/>
        <w:numPr>
          <w:ilvl w:val="0"/>
          <w:numId w:val="1"/>
        </w:numPr>
        <w:kinsoku/>
        <w:wordWrap/>
        <w:overflowPunct/>
        <w:topLinePunct w:val="0"/>
        <w:autoSpaceDE/>
        <w:autoSpaceDN/>
        <w:bidi w:val="0"/>
        <w:snapToGrid w:val="0"/>
        <w:spacing w:line="540" w:lineRule="exact"/>
        <w:textAlignment w:val="auto"/>
        <w:rPr>
          <w:rFonts w:ascii="黑体" w:hAnsi="黑体" w:eastAsia="黑体" w:cs="Times New Roman"/>
          <w:sz w:val="32"/>
          <w:szCs w:val="32"/>
        </w:rPr>
      </w:pPr>
      <w:r>
        <w:rPr>
          <w:rFonts w:hint="eastAsia" w:ascii="黑体" w:hAnsi="黑体" w:eastAsia="黑体" w:cs="黑体"/>
          <w:sz w:val="32"/>
          <w:szCs w:val="32"/>
        </w:rPr>
        <w:t>采购项目</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sz w:val="32"/>
          <w:szCs w:val="32"/>
        </w:rPr>
      </w:pPr>
      <w:r>
        <w:rPr>
          <w:rFonts w:hint="eastAsia" w:ascii="方正仿宋_GBK" w:hAnsi="宋体" w:eastAsia="方正仿宋_GBK" w:cs="宋体"/>
          <w:sz w:val="32"/>
          <w:szCs w:val="32"/>
          <w:lang w:eastAsia="zh-CN"/>
        </w:rPr>
        <w:t>重庆市万盛经济技术开发区</w:t>
      </w:r>
      <w:r>
        <w:rPr>
          <w:rFonts w:hint="eastAsia" w:ascii="方正仿宋_GBK" w:hAnsi="宋体" w:eastAsia="方正仿宋_GBK" w:cs="宋体"/>
          <w:sz w:val="32"/>
          <w:szCs w:val="32"/>
          <w:lang w:val="en-US" w:eastAsia="zh-CN"/>
        </w:rPr>
        <w:t>人民医院文化阵地建设外包服务</w:t>
      </w:r>
      <w:r>
        <w:rPr>
          <w:rFonts w:hint="eastAsia" w:ascii="方正仿宋_GBK" w:hAnsi="宋体" w:eastAsia="方正仿宋_GBK" w:cs="宋体"/>
          <w:sz w:val="32"/>
          <w:szCs w:val="32"/>
        </w:rPr>
        <w:t>，</w:t>
      </w:r>
      <w:r>
        <w:rPr>
          <w:rFonts w:hint="eastAsia" w:ascii="方正仿宋_GBK" w:hAnsi="Times New Roman" w:eastAsia="方正仿宋_GBK" w:cs="Times New Roman"/>
          <w:sz w:val="32"/>
          <w:szCs w:val="28"/>
        </w:rPr>
        <w:t>该项目采购</w:t>
      </w:r>
      <w:r>
        <w:rPr>
          <w:rFonts w:hint="eastAsia" w:ascii="方正仿宋_GBK" w:hAnsi="Times New Roman" w:eastAsia="方正仿宋_GBK" w:cs="Times New Roman"/>
          <w:sz w:val="32"/>
          <w:szCs w:val="28"/>
          <w:lang w:val="en-US" w:eastAsia="zh-CN"/>
        </w:rPr>
        <w:t>预算</w:t>
      </w:r>
      <w:r>
        <w:rPr>
          <w:rFonts w:hint="eastAsia" w:ascii="方正仿宋_GBK" w:hAnsi="宋体" w:eastAsia="方正仿宋_GBK" w:cs="宋体"/>
          <w:sz w:val="32"/>
          <w:szCs w:val="32"/>
        </w:rPr>
        <w:t>为人民币</w:t>
      </w:r>
      <w:r>
        <w:rPr>
          <w:rFonts w:hint="eastAsia" w:ascii="方正仿宋_GBK" w:hAnsi="宋体" w:eastAsia="方正仿宋_GBK" w:cs="宋体"/>
          <w:sz w:val="32"/>
          <w:szCs w:val="32"/>
          <w:lang w:val="en-US" w:eastAsia="zh-CN"/>
        </w:rPr>
        <w:t>9</w:t>
      </w:r>
      <w:r>
        <w:rPr>
          <w:rFonts w:hint="eastAsia" w:ascii="方正仿宋_GBK" w:hAnsi="宋体" w:eastAsia="方正仿宋_GBK" w:cs="宋体"/>
          <w:sz w:val="32"/>
          <w:szCs w:val="32"/>
        </w:rPr>
        <w:t>万元。</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方正仿宋_GBK" w:hAnsi="宋体" w:eastAsia="方正仿宋_GBK" w:cs="宋体"/>
          <w:sz w:val="32"/>
          <w:szCs w:val="32"/>
        </w:rPr>
      </w:pPr>
      <w:r>
        <w:rPr>
          <w:rFonts w:hint="eastAsia" w:ascii="方正仿宋_GBK" w:hAnsi="宋体" w:eastAsia="方正仿宋_GBK" w:cs="宋体"/>
          <w:sz w:val="32"/>
          <w:szCs w:val="32"/>
        </w:rPr>
        <w:t>上述项目实施内容及相关要求详见</w:t>
      </w:r>
      <w:r>
        <w:rPr>
          <w:rFonts w:hint="eastAsia" w:ascii="方正仿宋_GBK" w:hAnsi="宋体" w:eastAsia="方正仿宋_GBK" w:cs="宋体"/>
          <w:sz w:val="32"/>
          <w:szCs w:val="32"/>
          <w:lang w:eastAsia="zh-CN"/>
        </w:rPr>
        <w:t>本文件第七条“</w:t>
      </w:r>
      <w:r>
        <w:rPr>
          <w:rFonts w:hint="eastAsia" w:ascii="方正仿宋_GBK" w:hAnsi="宋体" w:eastAsia="方正仿宋_GBK" w:cs="宋体"/>
          <w:sz w:val="32"/>
          <w:szCs w:val="32"/>
          <w:lang w:val="en-US" w:eastAsia="zh-CN"/>
        </w:rPr>
        <w:t>服务要求</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w:t>
      </w:r>
    </w:p>
    <w:p>
      <w:pPr>
        <w:keepNext w:val="0"/>
        <w:keepLines w:val="0"/>
        <w:pageBreakBefore w:val="0"/>
        <w:widowControl w:val="0"/>
        <w:kinsoku/>
        <w:wordWrap/>
        <w:overflowPunct/>
        <w:topLinePunct w:val="0"/>
        <w:autoSpaceDE/>
        <w:autoSpaceDN/>
        <w:bidi w:val="0"/>
        <w:snapToGrid w:val="0"/>
        <w:spacing w:line="540" w:lineRule="exact"/>
        <w:textAlignment w:val="auto"/>
        <w:rPr>
          <w:rFonts w:hint="eastAsia" w:ascii="黑体" w:hAnsi="黑体" w:eastAsia="黑体" w:cs="Times New Roman"/>
          <w:sz w:val="32"/>
          <w:szCs w:val="32"/>
          <w:lang w:eastAsia="zh-CN"/>
        </w:rPr>
      </w:pPr>
      <w:r>
        <w:rPr>
          <w:rFonts w:ascii="黑体" w:hAnsi="黑体" w:eastAsia="黑体" w:cs="黑体"/>
          <w:sz w:val="32"/>
          <w:szCs w:val="32"/>
        </w:rPr>
        <w:t xml:space="preserve">    </w:t>
      </w:r>
      <w:r>
        <w:rPr>
          <w:rFonts w:hint="eastAsia" w:ascii="黑体" w:hAnsi="黑体" w:eastAsia="黑体" w:cs="黑体"/>
          <w:sz w:val="32"/>
          <w:szCs w:val="32"/>
        </w:rPr>
        <w:t>二、</w:t>
      </w:r>
      <w:r>
        <w:rPr>
          <w:rFonts w:hint="eastAsia" w:ascii="黑体" w:hAnsi="黑体" w:eastAsia="黑体" w:cs="黑体"/>
          <w:sz w:val="32"/>
          <w:szCs w:val="32"/>
          <w:lang w:eastAsia="zh-CN"/>
        </w:rPr>
        <w:t>资金来源</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方正仿宋_GBK" w:hAnsi="宋体" w:eastAsia="方正仿宋_GBK" w:cs="宋体"/>
          <w:sz w:val="32"/>
          <w:szCs w:val="32"/>
        </w:rPr>
      </w:pPr>
      <w:r>
        <w:rPr>
          <w:rFonts w:hint="eastAsia" w:ascii="方正仿宋_GBK" w:hAnsi="宋体" w:eastAsia="方正仿宋_GBK" w:cs="宋体"/>
          <w:sz w:val="32"/>
          <w:szCs w:val="32"/>
          <w:lang w:eastAsia="zh-CN"/>
        </w:rPr>
        <w:t>自筹</w:t>
      </w:r>
      <w:r>
        <w:rPr>
          <w:rFonts w:hint="eastAsia" w:ascii="方正仿宋_GBK" w:hAnsi="宋体" w:eastAsia="方正仿宋_GBK" w:cs="宋体"/>
          <w:sz w:val="32"/>
          <w:szCs w:val="32"/>
        </w:rPr>
        <w:t xml:space="preserve">   </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资格要求</w:t>
      </w:r>
    </w:p>
    <w:p>
      <w:pPr>
        <w:keepNext w:val="0"/>
        <w:keepLines w:val="0"/>
        <w:pageBreakBefore w:val="0"/>
        <w:widowControl w:val="0"/>
        <w:kinsoku/>
        <w:wordWrap/>
        <w:overflowPunct/>
        <w:topLinePunct w:val="0"/>
        <w:autoSpaceDE/>
        <w:autoSpaceDN/>
        <w:bidi w:val="0"/>
        <w:adjustRightInd/>
        <w:snapToGrid w:val="0"/>
        <w:spacing w:line="440" w:lineRule="exact"/>
        <w:ind w:firstLine="658"/>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（一）满足《中华人民共和国政府采购法》第二十二条规定。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line="440" w:lineRule="exact"/>
        <w:ind w:firstLine="658"/>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（二）一般资质条件</w:t>
      </w:r>
    </w:p>
    <w:p>
      <w:pPr>
        <w:keepNext w:val="0"/>
        <w:keepLines w:val="0"/>
        <w:pageBreakBefore w:val="0"/>
        <w:widowControl w:val="0"/>
        <w:kinsoku/>
        <w:wordWrap/>
        <w:overflowPunct/>
        <w:topLinePunct w:val="0"/>
        <w:autoSpaceDE/>
        <w:autoSpaceDN/>
        <w:bidi w:val="0"/>
        <w:adjustRightInd/>
        <w:snapToGrid w:val="0"/>
        <w:spacing w:line="440" w:lineRule="exact"/>
        <w:ind w:firstLine="658"/>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1.具有独立承担民事责任的能力；</w:t>
      </w:r>
    </w:p>
    <w:p>
      <w:pPr>
        <w:keepNext w:val="0"/>
        <w:keepLines w:val="0"/>
        <w:pageBreakBefore w:val="0"/>
        <w:widowControl w:val="0"/>
        <w:kinsoku/>
        <w:wordWrap/>
        <w:overflowPunct/>
        <w:topLinePunct w:val="0"/>
        <w:autoSpaceDE/>
        <w:autoSpaceDN/>
        <w:bidi w:val="0"/>
        <w:adjustRightInd/>
        <w:snapToGrid w:val="0"/>
        <w:spacing w:line="440" w:lineRule="exact"/>
        <w:ind w:firstLine="658"/>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40" w:lineRule="exact"/>
        <w:ind w:firstLine="658"/>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40" w:lineRule="exact"/>
        <w:ind w:firstLine="658"/>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40" w:lineRule="exact"/>
        <w:ind w:firstLine="658"/>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5.参加本次采购活动前三年内，在经营活动中没有重大违法记录；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40" w:lineRule="exact"/>
        <w:ind w:firstLine="658"/>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6.法律、行政法规规定的其他条件。</w:t>
      </w:r>
    </w:p>
    <w:p>
      <w:pPr>
        <w:keepNext w:val="0"/>
        <w:keepLines w:val="0"/>
        <w:pageBreakBefore w:val="0"/>
        <w:widowControl w:val="0"/>
        <w:kinsoku/>
        <w:wordWrap/>
        <w:overflowPunct/>
        <w:topLinePunct w:val="0"/>
        <w:autoSpaceDE/>
        <w:autoSpaceDN/>
        <w:bidi w:val="0"/>
        <w:adjustRightInd/>
        <w:snapToGrid w:val="0"/>
        <w:spacing w:line="440" w:lineRule="exact"/>
        <w:ind w:firstLine="658"/>
        <w:textAlignment w:val="auto"/>
        <w:rPr>
          <w:rFonts w:hint="default" w:ascii="方正仿宋_GBK" w:hAnsi="宋体" w:eastAsia="方正仿宋_GBK" w:cs="宋体"/>
          <w:sz w:val="32"/>
          <w:szCs w:val="32"/>
          <w:lang w:val="en-US" w:eastAsia="zh-CN"/>
        </w:rPr>
      </w:pPr>
      <w:r>
        <w:rPr>
          <w:rFonts w:hint="eastAsia" w:ascii="方正仿宋_GBK" w:hAnsi="宋体" w:eastAsia="方正仿宋_GBK" w:cs="宋体"/>
          <w:sz w:val="32"/>
          <w:szCs w:val="32"/>
          <w:lang w:eastAsia="zh-CN"/>
        </w:rPr>
        <w:t>（三）特定资格条件：</w:t>
      </w:r>
    </w:p>
    <w:p>
      <w:pPr>
        <w:keepNext w:val="0"/>
        <w:keepLines w:val="0"/>
        <w:pageBreakBefore w:val="0"/>
        <w:widowControl w:val="0"/>
        <w:kinsoku/>
        <w:wordWrap/>
        <w:overflowPunct/>
        <w:topLinePunct w:val="0"/>
        <w:autoSpaceDE/>
        <w:autoSpaceDN/>
        <w:bidi w:val="0"/>
        <w:adjustRightInd/>
        <w:snapToGrid w:val="0"/>
        <w:spacing w:line="440" w:lineRule="exact"/>
        <w:ind w:firstLine="658"/>
        <w:textAlignment w:val="auto"/>
        <w:rPr>
          <w:rFonts w:hint="default" w:ascii="方正仿宋_GBK" w:hAnsi="宋体" w:eastAsia="方正仿宋_GBK" w:cs="宋体"/>
          <w:color w:val="FF0000"/>
          <w:sz w:val="32"/>
          <w:szCs w:val="32"/>
          <w:highlight w:val="none"/>
          <w:lang w:val="en-US" w:eastAsia="zh-CN"/>
        </w:rPr>
      </w:pPr>
      <w:r>
        <w:rPr>
          <w:rFonts w:hint="eastAsia" w:ascii="方正仿宋_GBK" w:hAnsi="宋体" w:eastAsia="方正仿宋_GBK" w:cs="宋体"/>
          <w:color w:val="FF0000"/>
          <w:sz w:val="32"/>
          <w:szCs w:val="32"/>
          <w:highlight w:val="none"/>
          <w:lang w:eastAsia="zh-CN"/>
        </w:rPr>
        <w:t>（1）</w:t>
      </w:r>
      <w:r>
        <w:rPr>
          <w:rFonts w:hint="eastAsia" w:ascii="方正仿宋_GBK" w:hAnsi="宋体" w:eastAsia="方正仿宋_GBK" w:cs="宋体"/>
          <w:color w:val="FF0000"/>
          <w:sz w:val="32"/>
          <w:szCs w:val="32"/>
          <w:highlight w:val="none"/>
          <w:lang w:val="en-US" w:eastAsia="zh-CN"/>
        </w:rPr>
        <w:t>供应商具有</w:t>
      </w:r>
      <w:r>
        <w:rPr>
          <w:rFonts w:hint="eastAsia" w:ascii="方正仿宋_GBK" w:hAnsi="宋体" w:eastAsia="方正仿宋_GBK" w:cs="宋体"/>
          <w:color w:val="FF0000"/>
          <w:sz w:val="32"/>
          <w:szCs w:val="32"/>
          <w:highlight w:val="none"/>
          <w:lang w:eastAsia="zh-CN"/>
        </w:rPr>
        <w:t>广告设计、制作</w:t>
      </w:r>
      <w:r>
        <w:rPr>
          <w:rFonts w:hint="eastAsia" w:ascii="方正仿宋_GBK" w:hAnsi="宋体" w:eastAsia="方正仿宋_GBK" w:cs="宋体"/>
          <w:color w:val="FF0000"/>
          <w:sz w:val="32"/>
          <w:szCs w:val="32"/>
          <w:highlight w:val="none"/>
          <w:lang w:val="en-US" w:eastAsia="zh-CN"/>
        </w:rPr>
        <w:t>经营资质（提供营业执照），</w:t>
      </w:r>
      <w:r>
        <w:rPr>
          <w:rFonts w:hint="default" w:ascii="方正仿宋_GBK" w:hAnsi="宋体" w:eastAsia="方正仿宋_GBK" w:cs="宋体"/>
          <w:color w:val="FF0000"/>
          <w:sz w:val="32"/>
          <w:szCs w:val="32"/>
          <w:highlight w:val="none"/>
          <w:lang w:eastAsia="zh-CN"/>
        </w:rPr>
        <w:t>提供二</w:t>
      </w:r>
      <w:r>
        <w:rPr>
          <w:rFonts w:hint="eastAsia" w:ascii="方正仿宋_GBK" w:hAnsi="宋体" w:eastAsia="方正仿宋_GBK" w:cs="宋体"/>
          <w:color w:val="FF0000"/>
          <w:sz w:val="32"/>
          <w:szCs w:val="32"/>
          <w:highlight w:val="none"/>
          <w:lang w:val="en-US" w:eastAsia="zh-CN"/>
        </w:rPr>
        <w:t>级</w:t>
      </w:r>
      <w:r>
        <w:rPr>
          <w:rFonts w:hint="default" w:ascii="方正仿宋_GBK" w:hAnsi="宋体" w:eastAsia="方正仿宋_GBK" w:cs="宋体"/>
          <w:color w:val="FF0000"/>
          <w:sz w:val="32"/>
          <w:szCs w:val="32"/>
          <w:highlight w:val="none"/>
          <w:lang w:eastAsia="zh-CN"/>
        </w:rPr>
        <w:t>以上</w:t>
      </w:r>
      <w:r>
        <w:rPr>
          <w:rFonts w:hint="eastAsia" w:ascii="方正仿宋_GBK" w:hAnsi="宋体" w:eastAsia="方正仿宋_GBK" w:cs="宋体"/>
          <w:color w:val="FF0000"/>
          <w:sz w:val="32"/>
          <w:szCs w:val="32"/>
          <w:highlight w:val="none"/>
          <w:lang w:val="en-US" w:eastAsia="zh-CN"/>
        </w:rPr>
        <w:t>医院文化墙制作</w:t>
      </w:r>
      <w:r>
        <w:rPr>
          <w:rFonts w:hint="default" w:ascii="方正仿宋_GBK" w:hAnsi="宋体" w:eastAsia="方正仿宋_GBK" w:cs="宋体"/>
          <w:color w:val="FF0000"/>
          <w:sz w:val="32"/>
          <w:szCs w:val="32"/>
          <w:highlight w:val="none"/>
          <w:lang w:eastAsia="zh-CN"/>
        </w:rPr>
        <w:t>案例</w:t>
      </w:r>
      <w:r>
        <w:rPr>
          <w:rFonts w:hint="eastAsia" w:ascii="方正仿宋_GBK" w:hAnsi="宋体" w:eastAsia="方正仿宋_GBK" w:cs="宋体"/>
          <w:color w:val="FF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658"/>
        <w:textAlignment w:val="auto"/>
        <w:rPr>
          <w:rFonts w:hint="eastAsia" w:ascii="方正仿宋_GBK" w:hAnsi="宋体" w:eastAsia="方正仿宋_GBK" w:cs="宋体"/>
          <w:color w:val="FF0000"/>
          <w:sz w:val="32"/>
          <w:szCs w:val="32"/>
          <w:highlight w:val="none"/>
          <w:lang w:eastAsia="zh-CN"/>
        </w:rPr>
      </w:pPr>
      <w:r>
        <w:rPr>
          <w:rFonts w:hint="eastAsia" w:ascii="方正仿宋_GBK" w:hAnsi="宋体" w:eastAsia="方正仿宋_GBK" w:cs="宋体"/>
          <w:color w:val="FF0000"/>
          <w:sz w:val="32"/>
          <w:szCs w:val="32"/>
          <w:highlight w:val="none"/>
          <w:lang w:eastAsia="zh-CN"/>
        </w:rPr>
        <w:t>（</w:t>
      </w:r>
      <w:r>
        <w:rPr>
          <w:rFonts w:hint="eastAsia" w:ascii="方正仿宋_GBK" w:hAnsi="宋体" w:eastAsia="方正仿宋_GBK" w:cs="宋体"/>
          <w:color w:val="FF0000"/>
          <w:sz w:val="32"/>
          <w:szCs w:val="32"/>
          <w:highlight w:val="none"/>
          <w:lang w:val="en-US" w:eastAsia="zh-CN"/>
        </w:rPr>
        <w:t>2</w:t>
      </w:r>
      <w:r>
        <w:rPr>
          <w:rFonts w:hint="eastAsia" w:ascii="方正仿宋_GBK" w:hAnsi="宋体" w:eastAsia="方正仿宋_GBK" w:cs="宋体"/>
          <w:color w:val="FF0000"/>
          <w:sz w:val="32"/>
          <w:szCs w:val="32"/>
          <w:highlight w:val="none"/>
          <w:lang w:eastAsia="zh-CN"/>
        </w:rPr>
        <w:t>）</w:t>
      </w:r>
      <w:r>
        <w:rPr>
          <w:rFonts w:hint="eastAsia" w:ascii="方正仿宋_GBK" w:hAnsi="宋体" w:eastAsia="方正仿宋_GBK" w:cs="宋体"/>
          <w:color w:val="FF0000"/>
          <w:sz w:val="32"/>
          <w:szCs w:val="32"/>
          <w:highlight w:val="none"/>
          <w:lang w:val="en-US" w:eastAsia="zh-CN"/>
        </w:rPr>
        <w:t>供应商</w:t>
      </w:r>
      <w:r>
        <w:rPr>
          <w:rFonts w:hint="eastAsia" w:ascii="方正仿宋_GBK" w:hAnsi="宋体" w:eastAsia="方正仿宋_GBK" w:cs="宋体"/>
          <w:color w:val="FF0000"/>
          <w:sz w:val="32"/>
          <w:szCs w:val="32"/>
          <w:highlight w:val="none"/>
          <w:lang w:eastAsia="zh-CN"/>
        </w:rPr>
        <w:t>具备专业设计人员（提供从业资格证明及近半年社保缴纳证明）。</w:t>
      </w:r>
    </w:p>
    <w:p>
      <w:pPr>
        <w:keepNext w:val="0"/>
        <w:keepLines w:val="0"/>
        <w:pageBreakBefore w:val="0"/>
        <w:widowControl w:val="0"/>
        <w:kinsoku/>
        <w:wordWrap/>
        <w:overflowPunct/>
        <w:topLinePunct w:val="0"/>
        <w:autoSpaceDE/>
        <w:autoSpaceDN/>
        <w:bidi w:val="0"/>
        <w:adjustRightInd/>
        <w:snapToGrid w:val="0"/>
        <w:spacing w:line="440" w:lineRule="exact"/>
        <w:ind w:firstLine="658"/>
        <w:textAlignment w:val="auto"/>
        <w:rPr>
          <w:rFonts w:hint="default"/>
          <w:lang w:val="en-US" w:eastAsia="zh-CN"/>
        </w:rPr>
      </w:pPr>
      <w:r>
        <w:rPr>
          <w:rFonts w:hint="eastAsia" w:ascii="方正仿宋_GBK" w:hAnsi="宋体" w:eastAsia="方正仿宋_GBK" w:cs="宋体"/>
          <w:sz w:val="32"/>
          <w:szCs w:val="32"/>
          <w:lang w:eastAsia="zh-CN"/>
        </w:rPr>
        <w:t>以上证照必须年审合格，且在有效期内；复印件必须清晰可见，且加盖供应商单位鲜章。</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ascii="黑体" w:hAnsi="黑体" w:eastAsia="黑体" w:cs="Times New Roman"/>
          <w:sz w:val="32"/>
          <w:szCs w:val="32"/>
        </w:rPr>
      </w:pPr>
      <w:r>
        <w:rPr>
          <w:rFonts w:ascii="黑体" w:hAnsi="黑体" w:eastAsia="黑体" w:cs="黑体"/>
          <w:sz w:val="32"/>
          <w:szCs w:val="32"/>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、项目要求</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（一）供应商必须严格按照</w:t>
      </w:r>
      <w:r>
        <w:rPr>
          <w:rFonts w:hint="eastAsia" w:ascii="方正仿宋_GBK" w:hAnsi="宋体" w:eastAsia="方正仿宋_GBK" w:cs="宋体"/>
          <w:sz w:val="32"/>
          <w:szCs w:val="32"/>
          <w:lang w:val="en-US" w:eastAsia="zh-CN"/>
        </w:rPr>
        <w:t>服务</w:t>
      </w:r>
      <w:r>
        <w:rPr>
          <w:rFonts w:hint="eastAsia" w:ascii="方正仿宋_GBK" w:hAnsi="宋体" w:eastAsia="方正仿宋_GBK" w:cs="宋体"/>
          <w:sz w:val="32"/>
          <w:szCs w:val="32"/>
          <w:lang w:eastAsia="zh-CN"/>
        </w:rPr>
        <w:t>要求</w:t>
      </w:r>
      <w:r>
        <w:rPr>
          <w:rFonts w:hint="eastAsia" w:ascii="方正仿宋_GBK" w:hAnsi="宋体" w:eastAsia="方正仿宋_GBK" w:cs="宋体"/>
          <w:sz w:val="32"/>
          <w:szCs w:val="32"/>
          <w:lang w:val="en-US" w:eastAsia="zh-CN"/>
        </w:rPr>
        <w:t>及商务条款</w:t>
      </w:r>
      <w:r>
        <w:rPr>
          <w:rFonts w:hint="eastAsia" w:ascii="方正仿宋_GBK" w:hAnsi="宋体" w:eastAsia="方正仿宋_GBK" w:cs="宋体"/>
          <w:sz w:val="32"/>
          <w:szCs w:val="32"/>
          <w:lang w:eastAsia="zh-CN"/>
        </w:rPr>
        <w:t>投报与之要求相符或高于的服务，若其中任意一项不能满足，则视为无效报价。</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ascii="仿宋_GB2312" w:hAnsi="Times New Roman" w:eastAsia="仿宋_GB2312" w:cs="Times New Roman"/>
          <w:sz w:val="32"/>
          <w:szCs w:val="32"/>
        </w:rPr>
      </w:pPr>
      <w:r>
        <w:rPr>
          <w:rFonts w:hint="eastAsia" w:ascii="方正仿宋_GBK" w:hAnsi="宋体" w:eastAsia="方正仿宋_GBK" w:cs="宋体"/>
          <w:sz w:val="32"/>
          <w:szCs w:val="32"/>
          <w:lang w:eastAsia="zh-CN"/>
        </w:rPr>
        <w:t>（二）成交供应商提供的</w:t>
      </w:r>
      <w:r>
        <w:rPr>
          <w:rFonts w:hint="eastAsia" w:ascii="方正仿宋_GBK" w:hAnsi="宋体" w:eastAsia="方正仿宋_GBK" w:cs="宋体"/>
          <w:sz w:val="32"/>
          <w:szCs w:val="32"/>
          <w:lang w:val="en-US" w:eastAsia="zh-CN"/>
        </w:rPr>
        <w:t>服务</w:t>
      </w:r>
      <w:r>
        <w:rPr>
          <w:rFonts w:hint="eastAsia" w:ascii="方正仿宋_GBK" w:hAnsi="宋体" w:eastAsia="方正仿宋_GBK" w:cs="宋体"/>
          <w:sz w:val="32"/>
          <w:szCs w:val="32"/>
          <w:lang w:eastAsia="zh-CN"/>
        </w:rPr>
        <w:t>必须符合</w:t>
      </w:r>
      <w:r>
        <w:rPr>
          <w:rFonts w:hint="eastAsia" w:ascii="方正仿宋_GBK" w:hAnsi="宋体" w:eastAsia="方正仿宋_GBK" w:cs="宋体"/>
          <w:sz w:val="32"/>
          <w:szCs w:val="32"/>
          <w:lang w:val="en-US" w:eastAsia="zh-CN"/>
        </w:rPr>
        <w:t>相关</w:t>
      </w:r>
      <w:r>
        <w:rPr>
          <w:rFonts w:hint="eastAsia" w:ascii="方正仿宋_GBK" w:hAnsi="宋体" w:eastAsia="方正仿宋_GBK" w:cs="宋体"/>
          <w:sz w:val="32"/>
          <w:szCs w:val="32"/>
          <w:lang w:eastAsia="zh-CN"/>
        </w:rPr>
        <w:t>行业标准，如达不到相关标准，采购人有权向成交供应商提出解除合同。</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、商务条款</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hint="eastAsia" w:ascii="方正仿宋_GBK" w:hAnsi="宋体" w:eastAsia="方正仿宋_GBK" w:cs="宋体"/>
          <w:sz w:val="32"/>
          <w:szCs w:val="32"/>
          <w:lang w:eastAsia="zh-CN"/>
        </w:rPr>
      </w:pPr>
      <w:bookmarkStart w:id="0" w:name="_Toc267320049"/>
      <w:r>
        <w:rPr>
          <w:rFonts w:hint="eastAsia" w:ascii="方正仿宋_GBK" w:hAnsi="宋体" w:eastAsia="方正仿宋_GBK" w:cs="宋体"/>
          <w:sz w:val="32"/>
          <w:szCs w:val="32"/>
          <w:lang w:eastAsia="zh-CN"/>
        </w:rPr>
        <w:t>（一）实施时间、地点及验收方式</w:t>
      </w:r>
      <w:bookmarkEnd w:id="0"/>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1.实施时间</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hint="default" w:ascii="方正仿宋_GBK" w:hAnsi="宋体" w:eastAsia="方正仿宋_GBK" w:cs="宋体"/>
          <w:sz w:val="32"/>
          <w:szCs w:val="32"/>
          <w:lang w:val="en-US" w:eastAsia="zh-CN"/>
        </w:rPr>
      </w:pPr>
      <w:r>
        <w:rPr>
          <w:rFonts w:hint="eastAsia" w:ascii="方正仿宋_GBK" w:hAnsi="宋体" w:eastAsia="方正仿宋_GBK" w:cs="宋体"/>
          <w:sz w:val="32"/>
          <w:szCs w:val="32"/>
          <w:lang w:eastAsia="zh-CN"/>
        </w:rPr>
        <w:t>合同签订</w:t>
      </w:r>
      <w:r>
        <w:rPr>
          <w:rFonts w:hint="eastAsia" w:ascii="方正仿宋_GBK" w:hAnsi="宋体" w:eastAsia="方正仿宋_GBK" w:cs="宋体"/>
          <w:sz w:val="32"/>
          <w:szCs w:val="32"/>
          <w:lang w:val="en-US" w:eastAsia="zh-CN"/>
        </w:rPr>
        <w:t>之日起30个日历日。</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2.服务地点</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服务地点：采购人指定地点。</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3.验收方式</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采购人自行验收。</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hint="eastAsia" w:ascii="方正仿宋_GBK" w:hAnsi="宋体" w:eastAsia="方正仿宋_GBK" w:cs="宋体"/>
          <w:sz w:val="32"/>
          <w:szCs w:val="32"/>
          <w:lang w:val="en-US" w:eastAsia="zh-CN"/>
        </w:rPr>
      </w:pPr>
      <w:bookmarkStart w:id="1" w:name="_Toc267320051"/>
      <w:r>
        <w:rPr>
          <w:rFonts w:hint="eastAsia" w:ascii="方正仿宋_GBK" w:hAnsi="宋体" w:eastAsia="方正仿宋_GBK" w:cs="宋体"/>
          <w:sz w:val="32"/>
          <w:szCs w:val="32"/>
          <w:lang w:val="en-US" w:eastAsia="zh-CN"/>
        </w:rPr>
        <w:t>（二）项目报价</w:t>
      </w:r>
    </w:p>
    <w:p>
      <w:pPr>
        <w:pStyle w:val="4"/>
        <w:keepNext w:val="0"/>
        <w:keepLines w:val="0"/>
        <w:pageBreakBefore w:val="0"/>
        <w:widowControl w:val="0"/>
        <w:numPr>
          <w:ilvl w:val="0"/>
          <w:numId w:val="0"/>
        </w:numPr>
        <w:kinsoku/>
        <w:wordWrap/>
        <w:overflowPunct/>
        <w:topLinePunct w:val="0"/>
        <w:autoSpaceDE/>
        <w:autoSpaceDN/>
        <w:bidi w:val="0"/>
        <w:adjustRightInd/>
        <w:spacing w:line="440" w:lineRule="exact"/>
        <w:textAlignment w:val="auto"/>
        <w:rPr>
          <w:rFonts w:hint="default" w:ascii="方正仿宋_GBK" w:hAnsi="宋体" w:eastAsia="方正仿宋_GBK" w:cs="宋体"/>
          <w:color w:val="C00000"/>
          <w:kern w:val="2"/>
          <w:sz w:val="32"/>
          <w:szCs w:val="32"/>
          <w:highlight w:val="none"/>
          <w:lang w:val="en-US" w:eastAsia="zh-CN" w:bidi="ar-SA"/>
        </w:rPr>
      </w:pPr>
      <w:r>
        <w:rPr>
          <w:rFonts w:hint="eastAsia" w:ascii="方正仿宋_GBK" w:hAnsi="宋体" w:eastAsia="方正仿宋_GBK" w:cs="宋体"/>
          <w:kern w:val="2"/>
          <w:sz w:val="32"/>
          <w:szCs w:val="32"/>
          <w:lang w:val="en-US" w:eastAsia="zh-CN" w:bidi="ar-SA"/>
        </w:rPr>
        <w:t xml:space="preserve">   </w:t>
      </w:r>
      <w:r>
        <w:rPr>
          <w:rFonts w:hint="eastAsia"/>
          <w:color w:val="auto"/>
          <w:lang w:val="en-US" w:eastAsia="zh-CN"/>
        </w:rPr>
        <w:t xml:space="preserve"> </w:t>
      </w:r>
      <w:r>
        <w:rPr>
          <w:rFonts w:hint="eastAsia" w:ascii="方正仿宋_GBK" w:hAnsi="宋体" w:eastAsia="方正仿宋_GBK" w:cs="宋体"/>
          <w:kern w:val="2"/>
          <w:sz w:val="32"/>
          <w:szCs w:val="32"/>
          <w:lang w:val="en-US" w:eastAsia="zh-CN" w:bidi="ar-SA"/>
        </w:rPr>
        <w:t xml:space="preserve"> 1.本项目供应商应充分了解商品单项限价，对采购人所需产品进行整体报价。</w:t>
      </w:r>
    </w:p>
    <w:p>
      <w:pPr>
        <w:keepNext w:val="0"/>
        <w:keepLines w:val="0"/>
        <w:pageBreakBefore w:val="0"/>
        <w:widowControl w:val="0"/>
        <w:kinsoku/>
        <w:wordWrap/>
        <w:overflowPunct/>
        <w:topLinePunct w:val="0"/>
        <w:autoSpaceDE/>
        <w:autoSpaceDN/>
        <w:bidi w:val="0"/>
        <w:adjustRightInd/>
        <w:snapToGrid w:val="0"/>
        <w:spacing w:line="440" w:lineRule="exact"/>
        <w:ind w:firstLine="658"/>
        <w:textAlignment w:val="auto"/>
        <w:rPr>
          <w:rFonts w:hint="default" w:ascii="方正仿宋_GBK" w:hAnsi="宋体" w:eastAsia="方正仿宋_GBK" w:cs="宋体"/>
          <w:kern w:val="2"/>
          <w:sz w:val="32"/>
          <w:szCs w:val="32"/>
          <w:lang w:val="en-US" w:eastAsia="zh-CN" w:bidi="ar-SA"/>
        </w:rPr>
      </w:pPr>
      <w:r>
        <w:rPr>
          <w:rFonts w:hint="eastAsia" w:ascii="方正仿宋_GBK" w:hAnsi="宋体" w:eastAsia="方正仿宋_GBK" w:cs="宋体"/>
          <w:kern w:val="2"/>
          <w:sz w:val="32"/>
          <w:szCs w:val="32"/>
          <w:lang w:val="en-US" w:eastAsia="zh-CN" w:bidi="ar-SA"/>
        </w:rPr>
        <w:t>2.本项目供应商报价不得超各单项限价。报价包含但不限于材料、人工、税收、管理、安全运输等费用，因供应商自身原因造成漏报、少报，皆自行承担，采购人不再支付与该项目相关的其他费用。</w:t>
      </w:r>
    </w:p>
    <w:p>
      <w:pPr>
        <w:keepNext w:val="0"/>
        <w:keepLines w:val="0"/>
        <w:pageBreakBefore w:val="0"/>
        <w:widowControl w:val="0"/>
        <w:kinsoku/>
        <w:wordWrap/>
        <w:overflowPunct/>
        <w:topLinePunct w:val="0"/>
        <w:autoSpaceDE/>
        <w:autoSpaceDN/>
        <w:bidi w:val="0"/>
        <w:snapToGrid w:val="0"/>
        <w:spacing w:line="540" w:lineRule="exact"/>
        <w:ind w:firstLine="660"/>
        <w:textAlignment w:val="auto"/>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lang w:val="en-US" w:eastAsia="zh-CN"/>
        </w:rPr>
        <w:t>（三）付款方式</w:t>
      </w:r>
      <w:bookmarkEnd w:id="1"/>
    </w:p>
    <w:p>
      <w:pPr>
        <w:keepNext w:val="0"/>
        <w:keepLines w:val="0"/>
        <w:pageBreakBefore w:val="0"/>
        <w:widowControl w:val="0"/>
        <w:kinsoku/>
        <w:wordWrap/>
        <w:overflowPunct/>
        <w:topLinePunct w:val="0"/>
        <w:autoSpaceDE/>
        <w:autoSpaceDN/>
        <w:bidi w:val="0"/>
        <w:snapToGrid w:val="0"/>
        <w:spacing w:line="540" w:lineRule="exact"/>
        <w:ind w:firstLine="660"/>
        <w:textAlignment w:val="auto"/>
        <w:rPr>
          <w:rFonts w:hint="eastAsia" w:ascii="方正仿宋_GBK" w:hAnsi="宋体" w:eastAsia="方正仿宋_GBK" w:cs="宋体"/>
          <w:kern w:val="2"/>
          <w:sz w:val="32"/>
          <w:szCs w:val="32"/>
          <w:lang w:val="en-US" w:eastAsia="zh-CN" w:bidi="ar-SA"/>
        </w:rPr>
      </w:pPr>
      <w:r>
        <w:rPr>
          <w:rFonts w:hint="eastAsia" w:ascii="方正仿宋_GBK" w:hAnsi="宋体" w:eastAsia="方正仿宋_GBK" w:cs="宋体"/>
          <w:kern w:val="2"/>
          <w:sz w:val="32"/>
          <w:szCs w:val="32"/>
          <w:lang w:val="en-US" w:eastAsia="zh-CN" w:bidi="ar-SA"/>
        </w:rPr>
        <w:t>采购人在验收合格且收到发票后30个工作日内支付合同金额的100%。</w:t>
      </w:r>
    </w:p>
    <w:p>
      <w:pPr>
        <w:keepNext w:val="0"/>
        <w:keepLines w:val="0"/>
        <w:pageBreakBefore w:val="0"/>
        <w:widowControl w:val="0"/>
        <w:kinsoku/>
        <w:wordWrap/>
        <w:overflowPunct/>
        <w:topLinePunct w:val="0"/>
        <w:autoSpaceDE/>
        <w:autoSpaceDN/>
        <w:bidi w:val="0"/>
        <w:snapToGrid w:val="0"/>
        <w:spacing w:line="540" w:lineRule="exact"/>
        <w:ind w:firstLine="660"/>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四</w:t>
      </w:r>
      <w:r>
        <w:rPr>
          <w:rFonts w:hint="eastAsia" w:ascii="方正仿宋_GBK" w:hAnsi="宋体" w:eastAsia="方正仿宋_GBK" w:cs="宋体"/>
          <w:sz w:val="32"/>
          <w:szCs w:val="32"/>
          <w:lang w:eastAsia="zh-CN"/>
        </w:rPr>
        <w:t>）知识产权</w:t>
      </w:r>
    </w:p>
    <w:p>
      <w:pPr>
        <w:keepNext w:val="0"/>
        <w:keepLines w:val="0"/>
        <w:pageBreakBefore w:val="0"/>
        <w:widowControl w:val="0"/>
        <w:kinsoku/>
        <w:wordWrap/>
        <w:overflowPunct/>
        <w:topLinePunct w:val="0"/>
        <w:autoSpaceDE/>
        <w:autoSpaceDN/>
        <w:bidi w:val="0"/>
        <w:snapToGrid w:val="0"/>
        <w:spacing w:line="540" w:lineRule="exact"/>
        <w:ind w:firstLine="660"/>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snapToGrid w:val="0"/>
        <w:spacing w:line="540" w:lineRule="exact"/>
        <w:ind w:firstLine="660"/>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lang w:val="en-US" w:eastAsia="zh-CN"/>
        </w:rPr>
        <w:t>五</w:t>
      </w:r>
      <w:r>
        <w:rPr>
          <w:rFonts w:hint="eastAsia" w:ascii="方正仿宋_GBK" w:hAnsi="宋体" w:eastAsia="方正仿宋_GBK" w:cs="宋体"/>
          <w:sz w:val="32"/>
          <w:szCs w:val="32"/>
          <w:lang w:eastAsia="zh-CN"/>
        </w:rPr>
        <w:t>）其他</w:t>
      </w:r>
    </w:p>
    <w:p>
      <w:pPr>
        <w:keepNext w:val="0"/>
        <w:keepLines w:val="0"/>
        <w:pageBreakBefore w:val="0"/>
        <w:widowControl w:val="0"/>
        <w:kinsoku/>
        <w:wordWrap/>
        <w:overflowPunct/>
        <w:topLinePunct w:val="0"/>
        <w:autoSpaceDE/>
        <w:autoSpaceDN/>
        <w:bidi w:val="0"/>
        <w:snapToGrid w:val="0"/>
        <w:spacing w:line="540" w:lineRule="exact"/>
        <w:ind w:firstLine="660"/>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其他未尽事宜由成交供应商和采购人双方在采购合同中详细约定。</w:t>
      </w:r>
    </w:p>
    <w:p>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黑体" w:hAnsi="黑体" w:eastAsia="黑体" w:cs="Times New Roman"/>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询</w:t>
      </w:r>
      <w:r>
        <w:rPr>
          <w:rFonts w:hint="eastAsia" w:ascii="黑体" w:hAnsi="黑体" w:eastAsia="黑体" w:cs="黑体"/>
          <w:sz w:val="32"/>
          <w:szCs w:val="32"/>
          <w:lang w:val="en-US" w:eastAsia="zh-CN"/>
        </w:rPr>
        <w:t>比</w:t>
      </w:r>
      <w:r>
        <w:rPr>
          <w:rFonts w:hint="eastAsia" w:ascii="黑体" w:hAnsi="黑体" w:eastAsia="黑体" w:cs="黑体"/>
          <w:sz w:val="32"/>
          <w:szCs w:val="32"/>
        </w:rPr>
        <w:t>有关</w:t>
      </w:r>
      <w:r>
        <w:rPr>
          <w:rFonts w:hint="eastAsia" w:ascii="黑体" w:hAnsi="黑体" w:eastAsia="黑体" w:cs="黑体"/>
          <w:sz w:val="32"/>
          <w:szCs w:val="32"/>
          <w:lang w:eastAsia="zh-CN"/>
        </w:rPr>
        <w:t>要求</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（一）法定代表人为同一个人的两个及两个以上母公司、全资子公司及其控股公司，都不得在同一项目中同时参与询</w:t>
      </w:r>
      <w:r>
        <w:rPr>
          <w:rFonts w:hint="eastAsia" w:ascii="方正仿宋_GBK" w:hAnsi="宋体" w:eastAsia="方正仿宋_GBK" w:cs="宋体"/>
          <w:sz w:val="32"/>
          <w:szCs w:val="32"/>
          <w:lang w:val="en-US" w:eastAsia="zh-CN"/>
        </w:rPr>
        <w:t>价采购</w:t>
      </w:r>
      <w:r>
        <w:rPr>
          <w:rFonts w:hint="eastAsia" w:ascii="方正仿宋_GBK" w:hAnsi="宋体" w:eastAsia="方正仿宋_GBK" w:cs="宋体"/>
          <w:sz w:val="32"/>
          <w:szCs w:val="32"/>
          <w:lang w:eastAsia="zh-CN"/>
        </w:rPr>
        <w:t>。</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（二）同一合同包的服务，服务商参与询</w:t>
      </w:r>
      <w:r>
        <w:rPr>
          <w:rFonts w:hint="eastAsia" w:ascii="方正仿宋_GBK" w:hAnsi="宋体" w:eastAsia="方正仿宋_GBK" w:cs="宋体"/>
          <w:sz w:val="32"/>
          <w:szCs w:val="32"/>
          <w:lang w:val="en-US" w:eastAsia="zh-CN"/>
        </w:rPr>
        <w:t>比</w:t>
      </w:r>
      <w:r>
        <w:rPr>
          <w:rFonts w:hint="eastAsia" w:ascii="方正仿宋_GBK" w:hAnsi="宋体" w:eastAsia="方正仿宋_GBK" w:cs="宋体"/>
          <w:sz w:val="32"/>
          <w:szCs w:val="32"/>
          <w:lang w:eastAsia="zh-CN"/>
        </w:rPr>
        <w:t>的，不得再委托代理商参与。</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（三）凡有意参加</w:t>
      </w:r>
      <w:r>
        <w:rPr>
          <w:rFonts w:hint="eastAsia" w:ascii="方正仿宋_GBK" w:hAnsi="宋体" w:eastAsia="方正仿宋_GBK" w:cs="宋体"/>
          <w:sz w:val="32"/>
          <w:szCs w:val="32"/>
          <w:lang w:val="en-US" w:eastAsia="zh-CN"/>
        </w:rPr>
        <w:t>询比采购</w:t>
      </w:r>
      <w:r>
        <w:rPr>
          <w:rFonts w:hint="eastAsia" w:ascii="方正仿宋_GBK" w:hAnsi="宋体" w:eastAsia="方正仿宋_GBK" w:cs="宋体"/>
          <w:sz w:val="32"/>
          <w:szCs w:val="32"/>
          <w:lang w:eastAsia="zh-CN"/>
        </w:rPr>
        <w:t>的供应商，请于公告发布之日起至报名截止时间之前，在重庆市万盛经济技术开发区人民医院网上下载查看本项目需求文件以及变更公告等询</w:t>
      </w:r>
      <w:r>
        <w:rPr>
          <w:rFonts w:hint="eastAsia" w:ascii="方正仿宋_GBK" w:hAnsi="宋体" w:eastAsia="方正仿宋_GBK" w:cs="宋体"/>
          <w:sz w:val="32"/>
          <w:szCs w:val="32"/>
          <w:lang w:val="en-US" w:eastAsia="zh-CN"/>
        </w:rPr>
        <w:t>比采购</w:t>
      </w:r>
      <w:r>
        <w:rPr>
          <w:rFonts w:hint="eastAsia" w:ascii="方正仿宋_GBK" w:hAnsi="宋体" w:eastAsia="方正仿宋_GBK" w:cs="宋体"/>
          <w:sz w:val="32"/>
          <w:szCs w:val="32"/>
          <w:lang w:eastAsia="zh-CN"/>
        </w:rPr>
        <w:t>前公布的所有项目资料，无论供应商下载查看与否，均视为已知晓所有询</w:t>
      </w:r>
      <w:r>
        <w:rPr>
          <w:rFonts w:hint="eastAsia" w:ascii="方正仿宋_GBK" w:hAnsi="宋体" w:eastAsia="方正仿宋_GBK" w:cs="宋体"/>
          <w:sz w:val="32"/>
          <w:szCs w:val="32"/>
          <w:lang w:val="en-US" w:eastAsia="zh-CN"/>
        </w:rPr>
        <w:t>比采购</w:t>
      </w:r>
      <w:r>
        <w:rPr>
          <w:rFonts w:hint="eastAsia" w:ascii="方正仿宋_GBK" w:hAnsi="宋体" w:eastAsia="方正仿宋_GBK" w:cs="宋体"/>
          <w:sz w:val="32"/>
          <w:szCs w:val="32"/>
          <w:lang w:eastAsia="zh-CN"/>
        </w:rPr>
        <w:t>实质性要求内容。</w:t>
      </w:r>
    </w:p>
    <w:p>
      <w:pPr>
        <w:keepNext w:val="0"/>
        <w:keepLines w:val="0"/>
        <w:widowControl w:val="0"/>
        <w:suppressLineNumbers w:val="0"/>
        <w:autoSpaceDE w:val="0"/>
        <w:autoSpaceDN/>
        <w:spacing w:before="0" w:beforeAutospacing="0" w:after="0" w:afterAutospacing="0" w:line="440" w:lineRule="exact"/>
        <w:ind w:left="0" w:right="0" w:firstLine="640" w:firstLineChars="200"/>
        <w:jc w:val="both"/>
        <w:rPr>
          <w:rFonts w:hint="default" w:ascii="方正仿宋_GBK" w:hAnsi="宋体" w:eastAsia="方正仿宋_GBK" w:cs="宋体"/>
          <w:kern w:val="2"/>
          <w:sz w:val="32"/>
          <w:szCs w:val="32"/>
        </w:rPr>
      </w:pPr>
      <w:r>
        <w:rPr>
          <w:rFonts w:hint="default" w:ascii="方正仿宋_GBK" w:hAnsi="方正仿宋_GBK" w:eastAsia="方正仿宋_GBK" w:cs="方正仿宋_GBK"/>
          <w:kern w:val="2"/>
          <w:sz w:val="32"/>
          <w:szCs w:val="32"/>
          <w:lang w:val="en-US" w:eastAsia="zh-CN" w:bidi="ar"/>
        </w:rPr>
        <w:t>（四）供应商须按要求向指定收件邮箱上传响应文件，未按要求提供的为无效供应商。</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eastAsia" w:ascii="方正仿宋_GBK" w:hAnsi="宋体" w:eastAsia="方正仿宋_GBK" w:cs="宋体"/>
          <w:sz w:val="32"/>
          <w:szCs w:val="32"/>
          <w:lang w:eastAsia="zh-CN"/>
        </w:rPr>
      </w:pPr>
      <w:r>
        <w:rPr>
          <w:rFonts w:hint="eastAsia" w:ascii="方正仿宋_GBK" w:hAnsi="宋体" w:eastAsia="方正仿宋_GBK" w:cs="宋体"/>
          <w:sz w:val="32"/>
          <w:szCs w:val="32"/>
          <w:lang w:eastAsia="zh-CN"/>
        </w:rPr>
        <w:t>（五）无论询比结果如何，供应商参与本项目的所有费用均由自行承担。</w:t>
      </w:r>
    </w:p>
    <w:p>
      <w:pPr>
        <w:keepNext w:val="0"/>
        <w:keepLines w:val="0"/>
        <w:pageBreakBefore w:val="0"/>
        <w:widowControl w:val="0"/>
        <w:kinsoku/>
        <w:wordWrap/>
        <w:overflowPunct/>
        <w:topLinePunct w:val="0"/>
        <w:autoSpaceDE/>
        <w:autoSpaceDN/>
        <w:bidi w:val="0"/>
        <w:adjustRightInd/>
        <w:spacing w:line="440" w:lineRule="exact"/>
        <w:ind w:firstLine="640" w:firstLineChars="200"/>
        <w:textAlignment w:val="auto"/>
        <w:rPr>
          <w:rFonts w:hint="default"/>
          <w:lang w:val="en-US" w:eastAsia="zh-CN"/>
        </w:rPr>
      </w:pPr>
      <w:r>
        <w:rPr>
          <w:rFonts w:hint="eastAsia" w:ascii="方正仿宋_GBK" w:hAnsi="宋体" w:eastAsia="方正仿宋_GBK" w:cs="宋体"/>
          <w:color w:val="auto"/>
          <w:sz w:val="32"/>
          <w:szCs w:val="32"/>
          <w:lang w:val="en-US" w:eastAsia="zh-CN"/>
        </w:rPr>
        <w:t>（六）供应商不得围标、串标，如违反采购相关法律法规，将纳入失信供应商处理。</w:t>
      </w:r>
    </w:p>
    <w:p>
      <w:pPr>
        <w:keepNext w:val="0"/>
        <w:keepLines w:val="0"/>
        <w:pageBreakBefore w:val="0"/>
        <w:widowControl w:val="0"/>
        <w:numPr>
          <w:ilvl w:val="0"/>
          <w:numId w:val="2"/>
        </w:numPr>
        <w:kinsoku/>
        <w:wordWrap/>
        <w:overflowPunct/>
        <w:topLinePunct w:val="0"/>
        <w:autoSpaceDE/>
        <w:autoSpaceDN/>
        <w:bidi w:val="0"/>
        <w:adjustRightInd w:val="0"/>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服务要求</w:t>
      </w:r>
    </w:p>
    <w:p>
      <w:pPr>
        <w:pStyle w:val="18"/>
        <w:keepNext w:val="0"/>
        <w:keepLines w:val="0"/>
        <w:pageBreakBefore w:val="0"/>
        <w:widowControl w:val="0"/>
        <w:numPr>
          <w:ilvl w:val="0"/>
          <w:numId w:val="0"/>
        </w:numPr>
        <w:kinsoku/>
        <w:wordWrap/>
        <w:overflowPunct/>
        <w:topLinePunct w:val="0"/>
        <w:autoSpaceDE/>
        <w:autoSpaceDN/>
        <w:bidi w:val="0"/>
        <w:adjustRightInd/>
        <w:spacing w:line="440" w:lineRule="exact"/>
        <w:ind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（一）项目概况</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方正仿宋_GBK" w:hAnsi="Times New Roman" w:eastAsia="方正仿宋_GBK" w:cs="Times New Roman"/>
          <w:color w:val="auto"/>
          <w:sz w:val="32"/>
          <w:szCs w:val="28"/>
          <w:lang w:eastAsia="zh-CN"/>
        </w:rPr>
      </w:pPr>
      <w:r>
        <w:rPr>
          <w:rFonts w:hint="eastAsia" w:ascii="方正仿宋_GBK" w:hAnsi="Times New Roman" w:eastAsia="方正仿宋_GBK" w:cs="Times New Roman"/>
          <w:color w:val="auto"/>
          <w:sz w:val="32"/>
          <w:szCs w:val="28"/>
          <w:lang w:val="en-US" w:eastAsia="zh-CN"/>
        </w:rPr>
        <w:t>对</w:t>
      </w:r>
      <w:r>
        <w:rPr>
          <w:rFonts w:hint="eastAsia" w:ascii="方正仿宋_GBK" w:hAnsi="Times New Roman" w:eastAsia="方正仿宋_GBK" w:cs="Times New Roman"/>
          <w:color w:val="auto"/>
          <w:sz w:val="32"/>
          <w:szCs w:val="28"/>
          <w:lang w:eastAsia="zh-CN"/>
        </w:rPr>
        <w:t>重庆市万盛经济技术开发区人民医院</w:t>
      </w:r>
      <w:r>
        <w:rPr>
          <w:rFonts w:hint="eastAsia" w:ascii="方正仿宋_GBK" w:hAnsi="Times New Roman" w:eastAsia="方正仿宋_GBK" w:cs="Times New Roman"/>
          <w:color w:val="auto"/>
          <w:sz w:val="32"/>
          <w:szCs w:val="28"/>
          <w:lang w:val="en-US" w:eastAsia="zh-CN"/>
        </w:rPr>
        <w:t>文化阵地建设进行策划</w:t>
      </w:r>
      <w:r>
        <w:rPr>
          <w:rFonts w:hint="eastAsia" w:ascii="方正仿宋_GBK" w:hAnsi="Times New Roman" w:eastAsia="方正仿宋_GBK" w:cs="Times New Roman"/>
          <w:color w:val="auto"/>
          <w:sz w:val="32"/>
          <w:szCs w:val="28"/>
          <w:lang w:eastAsia="zh-CN"/>
        </w:rPr>
        <w:t>设计、制作、</w:t>
      </w:r>
      <w:r>
        <w:rPr>
          <w:rFonts w:hint="eastAsia" w:ascii="方正仿宋_GBK" w:hAnsi="Times New Roman" w:eastAsia="方正仿宋_GBK" w:cs="Times New Roman"/>
          <w:color w:val="auto"/>
          <w:sz w:val="32"/>
          <w:szCs w:val="28"/>
          <w:lang w:val="en-US" w:eastAsia="zh-CN"/>
        </w:rPr>
        <w:t>安装、售后等</w:t>
      </w:r>
      <w:r>
        <w:rPr>
          <w:rFonts w:hint="eastAsia" w:ascii="方正仿宋_GBK" w:hAnsi="Times New Roman" w:eastAsia="方正仿宋_GBK" w:cs="Times New Roman"/>
          <w:color w:val="auto"/>
          <w:sz w:val="32"/>
          <w:szCs w:val="28"/>
          <w:lang w:eastAsia="zh-CN"/>
        </w:rPr>
        <w:t>服务。项目地址为重庆市万盛经济技术开发区人民医院内，供应商可自行前往现场勘察。</w:t>
      </w:r>
    </w:p>
    <w:p>
      <w:pPr>
        <w:pStyle w:val="18"/>
        <w:keepNext w:val="0"/>
        <w:keepLines w:val="0"/>
        <w:pageBreakBefore w:val="0"/>
        <w:widowControl w:val="0"/>
        <w:numPr>
          <w:ilvl w:val="0"/>
          <w:numId w:val="0"/>
        </w:numPr>
        <w:kinsoku/>
        <w:wordWrap/>
        <w:overflowPunct/>
        <w:topLinePunct w:val="0"/>
        <w:autoSpaceDE/>
        <w:autoSpaceDN/>
        <w:bidi w:val="0"/>
        <w:adjustRightInd/>
        <w:spacing w:line="440" w:lineRule="exact"/>
        <w:ind w:leftChars="0" w:firstLine="640" w:firstLineChars="200"/>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（二）服务内容及要求</w:t>
      </w:r>
    </w:p>
    <w:tbl>
      <w:tblPr>
        <w:tblStyle w:val="11"/>
        <w:tblW w:w="91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1682"/>
        <w:gridCol w:w="3156"/>
        <w:gridCol w:w="1178"/>
        <w:gridCol w:w="759"/>
        <w:gridCol w:w="82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材质工艺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规格尺寸（mm）</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一楼医院文化长廊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（电梯左侧）</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18715*2980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一楼医院文化长廊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（电梯右侧）</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9640*2980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28.73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电梯间专家科室文化墙</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left"/>
              <w:rPr>
                <w:rFonts w:hint="eastAsia" w:ascii="宋体" w:hAnsi="宋体" w:eastAsia="宋体" w:cs="宋体"/>
                <w:i w:val="0"/>
                <w:iCs w:val="0"/>
                <w:color w:val="000000"/>
                <w:sz w:val="18"/>
                <w:szCs w:val="18"/>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4550*3160</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9"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专家科室广告机</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5" w:leftChars="7" w:firstLine="203" w:firstLineChars="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1.壁挂展示屏LCD尺寸：50"</w:t>
            </w:r>
          </w:p>
          <w:p>
            <w:pPr>
              <w:keepNext w:val="0"/>
              <w:keepLines w:val="0"/>
              <w:pageBreakBefore w:val="0"/>
              <w:widowControl/>
              <w:suppressLineNumbers w:val="0"/>
              <w:kinsoku/>
              <w:wordWrap/>
              <w:overflowPunct/>
              <w:topLinePunct w:val="0"/>
              <w:autoSpaceDE/>
              <w:autoSpaceDN/>
              <w:bidi w:val="0"/>
              <w:adjustRightInd/>
              <w:snapToGrid/>
              <w:spacing w:line="260" w:lineRule="exact"/>
              <w:ind w:left="15" w:leftChars="7" w:firstLine="203" w:firstLineChars="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2.分辨率：3840(RGB)×2160（WXGA）</w:t>
            </w:r>
          </w:p>
          <w:p>
            <w:pPr>
              <w:keepNext w:val="0"/>
              <w:keepLines w:val="0"/>
              <w:pageBreakBefore w:val="0"/>
              <w:widowControl/>
              <w:suppressLineNumbers w:val="0"/>
              <w:kinsoku/>
              <w:wordWrap/>
              <w:overflowPunct/>
              <w:topLinePunct w:val="0"/>
              <w:autoSpaceDE/>
              <w:autoSpaceDN/>
              <w:bidi w:val="0"/>
              <w:adjustRightInd/>
              <w:snapToGrid/>
              <w:spacing w:line="260" w:lineRule="exact"/>
              <w:ind w:left="15" w:leftChars="7" w:firstLine="203" w:firstLineChars="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3.亮度：400cd/m²(typ.)</w:t>
            </w:r>
          </w:p>
          <w:p>
            <w:pPr>
              <w:keepNext w:val="0"/>
              <w:keepLines w:val="0"/>
              <w:pageBreakBefore w:val="0"/>
              <w:widowControl/>
              <w:suppressLineNumbers w:val="0"/>
              <w:kinsoku/>
              <w:wordWrap/>
              <w:overflowPunct/>
              <w:topLinePunct w:val="0"/>
              <w:autoSpaceDE/>
              <w:autoSpaceDN/>
              <w:bidi w:val="0"/>
              <w:adjustRightInd/>
              <w:snapToGrid/>
              <w:spacing w:line="260" w:lineRule="exact"/>
              <w:ind w:left="15" w:leftChars="7" w:firstLine="203" w:firstLineChars="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4.对比率：1400:1(typ.)</w:t>
            </w:r>
          </w:p>
          <w:p>
            <w:pPr>
              <w:keepNext w:val="0"/>
              <w:keepLines w:val="0"/>
              <w:pageBreakBefore w:val="0"/>
              <w:widowControl/>
              <w:suppressLineNumbers w:val="0"/>
              <w:kinsoku/>
              <w:wordWrap/>
              <w:overflowPunct/>
              <w:topLinePunct w:val="0"/>
              <w:autoSpaceDE/>
              <w:autoSpaceDN/>
              <w:bidi w:val="0"/>
              <w:adjustRightInd/>
              <w:snapToGrid/>
              <w:spacing w:line="260" w:lineRule="exact"/>
              <w:ind w:left="15" w:leftChars="7" w:firstLine="203" w:firstLineChars="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5.帧频：60Hz</w:t>
            </w:r>
          </w:p>
          <w:p>
            <w:pPr>
              <w:keepNext w:val="0"/>
              <w:keepLines w:val="0"/>
              <w:pageBreakBefore w:val="0"/>
              <w:widowControl/>
              <w:suppressLineNumbers w:val="0"/>
              <w:kinsoku/>
              <w:wordWrap/>
              <w:overflowPunct/>
              <w:topLinePunct w:val="0"/>
              <w:autoSpaceDE/>
              <w:autoSpaceDN/>
              <w:bidi w:val="0"/>
              <w:adjustRightInd/>
              <w:snapToGrid/>
              <w:spacing w:line="260" w:lineRule="exact"/>
              <w:ind w:left="15" w:leftChars="7" w:firstLine="203" w:firstLineChars="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6.寿命：30,000hrs</w:t>
            </w:r>
          </w:p>
          <w:p>
            <w:pPr>
              <w:keepNext w:val="0"/>
              <w:keepLines w:val="0"/>
              <w:pageBreakBefore w:val="0"/>
              <w:widowControl/>
              <w:suppressLineNumbers w:val="0"/>
              <w:kinsoku/>
              <w:wordWrap/>
              <w:overflowPunct/>
              <w:topLinePunct w:val="0"/>
              <w:autoSpaceDE/>
              <w:autoSpaceDN/>
              <w:bidi w:val="0"/>
              <w:adjustRightInd/>
              <w:snapToGrid/>
              <w:spacing w:line="260" w:lineRule="exact"/>
              <w:ind w:left="15" w:leftChars="7" w:firstLine="203" w:firstLineChars="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7.CPU：四核Cortex-A17 GPU Mail-T764，1.8GHZ</w:t>
            </w:r>
          </w:p>
          <w:p>
            <w:pPr>
              <w:keepNext w:val="0"/>
              <w:keepLines w:val="0"/>
              <w:pageBreakBefore w:val="0"/>
              <w:widowControl/>
              <w:suppressLineNumbers w:val="0"/>
              <w:kinsoku/>
              <w:wordWrap/>
              <w:overflowPunct/>
              <w:topLinePunct w:val="0"/>
              <w:autoSpaceDE/>
              <w:autoSpaceDN/>
              <w:bidi w:val="0"/>
              <w:adjustRightInd/>
              <w:snapToGrid/>
              <w:spacing w:line="260" w:lineRule="exact"/>
              <w:ind w:left="15" w:leftChars="7" w:firstLine="203" w:firstLineChars="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8.内存缓存容量：DDR3:4G ; eMMC : 32G</w:t>
            </w:r>
          </w:p>
          <w:p>
            <w:pPr>
              <w:keepNext w:val="0"/>
              <w:keepLines w:val="0"/>
              <w:pageBreakBefore w:val="0"/>
              <w:widowControl/>
              <w:suppressLineNumbers w:val="0"/>
              <w:kinsoku/>
              <w:wordWrap/>
              <w:overflowPunct/>
              <w:topLinePunct w:val="0"/>
              <w:autoSpaceDE/>
              <w:autoSpaceDN/>
              <w:bidi w:val="0"/>
              <w:adjustRightInd/>
              <w:snapToGrid/>
              <w:spacing w:line="260" w:lineRule="exact"/>
              <w:ind w:left="15" w:leftChars="7" w:firstLine="203" w:firstLineChars="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9.系统版本：Android 7.1 电压：额定100-240V~,最大90-264V~50/60Hz</w:t>
            </w:r>
          </w:p>
          <w:p>
            <w:pPr>
              <w:keepNext w:val="0"/>
              <w:keepLines w:val="0"/>
              <w:pageBreakBefore w:val="0"/>
              <w:widowControl/>
              <w:suppressLineNumbers w:val="0"/>
              <w:kinsoku/>
              <w:wordWrap/>
              <w:overflowPunct/>
              <w:topLinePunct w:val="0"/>
              <w:autoSpaceDE/>
              <w:autoSpaceDN/>
              <w:bidi w:val="0"/>
              <w:adjustRightInd/>
              <w:snapToGrid/>
              <w:spacing w:line="260" w:lineRule="exact"/>
              <w:ind w:left="15" w:leftChars="7" w:firstLine="203" w:firstLineChars="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10.最大功率≤73W</w:t>
            </w:r>
          </w:p>
          <w:p>
            <w:pPr>
              <w:keepNext w:val="0"/>
              <w:keepLines w:val="0"/>
              <w:pageBreakBefore w:val="0"/>
              <w:widowControl/>
              <w:suppressLineNumbers w:val="0"/>
              <w:kinsoku/>
              <w:wordWrap/>
              <w:overflowPunct/>
              <w:topLinePunct w:val="0"/>
              <w:autoSpaceDE/>
              <w:autoSpaceDN/>
              <w:bidi w:val="0"/>
              <w:adjustRightInd/>
              <w:snapToGrid/>
              <w:spacing w:line="260" w:lineRule="exact"/>
              <w:ind w:left="15" w:leftChars="7" w:firstLine="203" w:firstLineChars="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11.待机功率＜0.5W</w:t>
            </w:r>
          </w:p>
          <w:p>
            <w:pPr>
              <w:keepNext w:val="0"/>
              <w:keepLines w:val="0"/>
              <w:pageBreakBefore w:val="0"/>
              <w:widowControl/>
              <w:suppressLineNumbers w:val="0"/>
              <w:kinsoku/>
              <w:wordWrap/>
              <w:overflowPunct/>
              <w:topLinePunct w:val="0"/>
              <w:autoSpaceDE/>
              <w:autoSpaceDN/>
              <w:bidi w:val="0"/>
              <w:adjustRightInd/>
              <w:snapToGrid/>
              <w:spacing w:line="260" w:lineRule="exact"/>
              <w:ind w:left="15" w:leftChars="7" w:firstLine="203" w:firstLineChars="113"/>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12.内部喇叭：2 x 10W(max)</w:t>
            </w:r>
          </w:p>
          <w:p>
            <w:pPr>
              <w:keepNext w:val="0"/>
              <w:keepLines w:val="0"/>
              <w:pageBreakBefore w:val="0"/>
              <w:widowControl/>
              <w:suppressLineNumbers w:val="0"/>
              <w:kinsoku/>
              <w:wordWrap/>
              <w:overflowPunct/>
              <w:topLinePunct w:val="0"/>
              <w:autoSpaceDE/>
              <w:autoSpaceDN/>
              <w:bidi w:val="0"/>
              <w:adjustRightInd/>
              <w:snapToGrid/>
              <w:spacing w:line="260" w:lineRule="exact"/>
              <w:ind w:left="15" w:leftChars="7" w:firstLine="203" w:firstLineChars="113"/>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13.输入输出接口：LAN输入接口，HDMI输出接口，SD存储卡座，DC输入，USB OTG，USB HOST</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50寸壁挂式广告机</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策划设计费</w:t>
            </w:r>
          </w:p>
        </w:tc>
        <w:tc>
          <w:tcPr>
            <w:tcW w:w="3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内容包含医院历史文化提炼、医院服务形象塑造、一楼医院文化氛围平面设计、效果设计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8291" w:type="dxa"/>
            <w:gridSpan w:val="6"/>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w:t>
            </w:r>
          </w:p>
        </w:tc>
      </w:tr>
    </w:tbl>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方正仿宋_GBK" w:hAnsi="Times New Roman" w:eastAsia="方正仿宋_GBK" w:cs="Times New Roman"/>
          <w:color w:val="auto"/>
          <w:sz w:val="32"/>
          <w:szCs w:val="28"/>
        </w:rPr>
      </w:pPr>
      <w:r>
        <w:rPr>
          <w:rFonts w:hint="eastAsia" w:ascii="方正仿宋_GBK" w:hAnsi="Times New Roman" w:eastAsia="方正仿宋_GBK" w:cs="Times New Roman"/>
          <w:color w:val="auto"/>
          <w:sz w:val="32"/>
          <w:szCs w:val="28"/>
          <w:lang w:val="en-US" w:eastAsia="zh-CN"/>
        </w:rPr>
        <w:t>1.</w:t>
      </w:r>
      <w:r>
        <w:rPr>
          <w:rFonts w:hint="eastAsia" w:ascii="方正仿宋_GBK" w:hAnsi="Times New Roman" w:eastAsia="方正仿宋_GBK" w:cs="Times New Roman"/>
          <w:color w:val="auto"/>
          <w:sz w:val="32"/>
          <w:szCs w:val="28"/>
        </w:rPr>
        <w:t>不得擅自更改采购人的需求（产品材质及规格等）；</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方正仿宋_GBK" w:hAnsi="Times New Roman" w:eastAsia="方正仿宋_GBK" w:cs="Times New Roman"/>
          <w:color w:val="auto"/>
          <w:sz w:val="32"/>
          <w:szCs w:val="28"/>
        </w:rPr>
      </w:pPr>
      <w:r>
        <w:rPr>
          <w:rFonts w:hint="eastAsia" w:ascii="方正仿宋_GBK" w:hAnsi="Times New Roman" w:eastAsia="方正仿宋_GBK" w:cs="Times New Roman"/>
          <w:color w:val="auto"/>
          <w:sz w:val="32"/>
          <w:szCs w:val="28"/>
          <w:lang w:val="en-US" w:eastAsia="zh-CN"/>
        </w:rPr>
        <w:t>2.</w:t>
      </w:r>
      <w:r>
        <w:rPr>
          <w:rFonts w:hint="eastAsia" w:ascii="方正仿宋_GBK" w:hAnsi="Times New Roman" w:eastAsia="方正仿宋_GBK" w:cs="Times New Roman"/>
          <w:color w:val="auto"/>
          <w:sz w:val="32"/>
          <w:szCs w:val="28"/>
        </w:rPr>
        <w:t>按需求提前制作出样稿供采购人确认；</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方正仿宋_GBK" w:hAnsi="Times New Roman" w:eastAsia="方正仿宋_GBK" w:cs="Times New Roman"/>
          <w:color w:val="auto"/>
          <w:sz w:val="32"/>
          <w:szCs w:val="28"/>
        </w:rPr>
      </w:pPr>
      <w:r>
        <w:rPr>
          <w:rFonts w:hint="eastAsia" w:ascii="方正仿宋_GBK" w:hAnsi="Times New Roman" w:eastAsia="方正仿宋_GBK" w:cs="Times New Roman"/>
          <w:color w:val="auto"/>
          <w:sz w:val="32"/>
          <w:szCs w:val="28"/>
        </w:rPr>
        <w:t>3</w:t>
      </w:r>
      <w:r>
        <w:rPr>
          <w:rFonts w:hint="eastAsia" w:ascii="方正仿宋_GBK" w:hAnsi="Times New Roman" w:eastAsia="方正仿宋_GBK" w:cs="Times New Roman"/>
          <w:color w:val="auto"/>
          <w:sz w:val="32"/>
          <w:szCs w:val="28"/>
          <w:lang w:eastAsia="zh-CN"/>
        </w:rPr>
        <w:t>.</w:t>
      </w:r>
      <w:r>
        <w:rPr>
          <w:rFonts w:hint="eastAsia" w:ascii="方正仿宋_GBK" w:hAnsi="Times New Roman" w:eastAsia="方正仿宋_GBK" w:cs="Times New Roman"/>
          <w:color w:val="auto"/>
          <w:sz w:val="32"/>
          <w:szCs w:val="28"/>
          <w:lang w:val="en-US" w:eastAsia="zh-CN"/>
        </w:rPr>
        <w:t>供应商</w:t>
      </w:r>
      <w:r>
        <w:rPr>
          <w:rFonts w:hint="eastAsia" w:ascii="方正仿宋_GBK" w:hAnsi="Times New Roman" w:eastAsia="方正仿宋_GBK" w:cs="Times New Roman"/>
          <w:color w:val="auto"/>
          <w:sz w:val="32"/>
          <w:szCs w:val="28"/>
        </w:rPr>
        <w:t>负责</w:t>
      </w:r>
      <w:r>
        <w:rPr>
          <w:rFonts w:hint="eastAsia" w:ascii="方正仿宋_GBK" w:hAnsi="Times New Roman" w:eastAsia="方正仿宋_GBK" w:cs="Times New Roman"/>
          <w:color w:val="auto"/>
          <w:sz w:val="32"/>
          <w:szCs w:val="28"/>
          <w:lang w:val="en-US" w:eastAsia="zh-CN"/>
        </w:rPr>
        <w:t>宣传广告</w:t>
      </w:r>
      <w:r>
        <w:rPr>
          <w:rFonts w:hint="eastAsia" w:ascii="方正仿宋_GBK" w:hAnsi="Times New Roman" w:eastAsia="方正仿宋_GBK" w:cs="Times New Roman"/>
          <w:color w:val="auto"/>
          <w:sz w:val="32"/>
          <w:szCs w:val="28"/>
        </w:rPr>
        <w:t>产品的制作</w:t>
      </w:r>
      <w:r>
        <w:rPr>
          <w:rFonts w:hint="eastAsia" w:ascii="方正仿宋_GBK" w:hAnsi="Times New Roman" w:eastAsia="方正仿宋_GBK" w:cs="Times New Roman"/>
          <w:color w:val="auto"/>
          <w:sz w:val="32"/>
          <w:szCs w:val="28"/>
          <w:lang w:eastAsia="zh-CN"/>
        </w:rPr>
        <w:t>、</w:t>
      </w:r>
      <w:r>
        <w:rPr>
          <w:rFonts w:hint="eastAsia" w:ascii="方正仿宋_GBK" w:hAnsi="Times New Roman" w:eastAsia="方正仿宋_GBK" w:cs="Times New Roman"/>
          <w:color w:val="auto"/>
          <w:sz w:val="32"/>
          <w:szCs w:val="28"/>
        </w:rPr>
        <w:t>安装、维护</w:t>
      </w:r>
      <w:r>
        <w:rPr>
          <w:rFonts w:hint="eastAsia" w:ascii="方正仿宋_GBK" w:hAnsi="Times New Roman" w:eastAsia="方正仿宋_GBK" w:cs="Times New Roman"/>
          <w:color w:val="auto"/>
          <w:sz w:val="32"/>
          <w:szCs w:val="28"/>
          <w:lang w:eastAsia="zh-CN"/>
        </w:rPr>
        <w:t>，</w:t>
      </w:r>
      <w:r>
        <w:rPr>
          <w:rFonts w:hint="eastAsia" w:ascii="方正仿宋_GBK" w:hAnsi="Times New Roman" w:eastAsia="方正仿宋_GBK" w:cs="Times New Roman"/>
          <w:color w:val="auto"/>
          <w:sz w:val="32"/>
          <w:szCs w:val="28"/>
        </w:rPr>
        <w:t>并清理安装所遗留垃圾；</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方正仿宋_GBK" w:hAnsi="Times New Roman" w:eastAsia="方正仿宋_GBK" w:cs="Times New Roman"/>
          <w:color w:val="FF0000"/>
          <w:sz w:val="32"/>
          <w:szCs w:val="28"/>
          <w:lang w:eastAsia="zh-CN"/>
        </w:rPr>
      </w:pPr>
      <w:r>
        <w:rPr>
          <w:rFonts w:hint="eastAsia" w:ascii="方正仿宋_GBK" w:hAnsi="Times New Roman" w:eastAsia="方正仿宋_GBK" w:cs="Times New Roman"/>
          <w:color w:val="auto"/>
          <w:sz w:val="32"/>
          <w:szCs w:val="28"/>
          <w:lang w:val="en-US" w:eastAsia="zh-CN"/>
        </w:rPr>
        <w:t>4</w:t>
      </w:r>
      <w:r>
        <w:rPr>
          <w:rFonts w:hint="eastAsia" w:ascii="方正仿宋_GBK" w:hAnsi="Times New Roman" w:eastAsia="方正仿宋_GBK" w:cs="Times New Roman"/>
          <w:color w:val="auto"/>
          <w:sz w:val="32"/>
          <w:szCs w:val="28"/>
          <w:lang w:eastAsia="zh-CN"/>
        </w:rPr>
        <w:t>.</w:t>
      </w:r>
      <w:r>
        <w:rPr>
          <w:rFonts w:hint="eastAsia" w:ascii="方正仿宋_GBK" w:hAnsi="Times New Roman" w:eastAsia="方正仿宋_GBK" w:cs="Times New Roman"/>
          <w:color w:val="auto"/>
          <w:sz w:val="32"/>
          <w:szCs w:val="28"/>
          <w:lang w:val="en-US" w:eastAsia="zh-CN"/>
        </w:rPr>
        <w:t>供应商负责</w:t>
      </w:r>
      <w:r>
        <w:rPr>
          <w:rFonts w:hint="eastAsia" w:ascii="方正仿宋_GBK" w:hAnsi="Times New Roman" w:eastAsia="方正仿宋_GBK" w:cs="Times New Roman"/>
          <w:color w:val="auto"/>
          <w:sz w:val="32"/>
          <w:szCs w:val="28"/>
        </w:rPr>
        <w:t>制作、安装</w:t>
      </w:r>
      <w:r>
        <w:rPr>
          <w:rFonts w:hint="eastAsia" w:ascii="方正仿宋_GBK" w:hAnsi="Times New Roman" w:eastAsia="方正仿宋_GBK" w:cs="Times New Roman"/>
          <w:color w:val="auto"/>
          <w:sz w:val="32"/>
          <w:szCs w:val="28"/>
          <w:lang w:eastAsia="zh-CN"/>
        </w:rPr>
        <w:t>、</w:t>
      </w:r>
      <w:r>
        <w:rPr>
          <w:rFonts w:hint="eastAsia" w:ascii="方正仿宋_GBK" w:hAnsi="Times New Roman" w:eastAsia="方正仿宋_GBK" w:cs="Times New Roman"/>
          <w:color w:val="auto"/>
          <w:sz w:val="32"/>
          <w:szCs w:val="28"/>
          <w:lang w:val="en-US" w:eastAsia="zh-CN"/>
        </w:rPr>
        <w:t>维护实施</w:t>
      </w:r>
      <w:r>
        <w:rPr>
          <w:rFonts w:hint="eastAsia" w:ascii="方正仿宋_GBK" w:hAnsi="Times New Roman" w:eastAsia="方正仿宋_GBK" w:cs="Times New Roman"/>
          <w:color w:val="auto"/>
          <w:sz w:val="32"/>
          <w:szCs w:val="28"/>
        </w:rPr>
        <w:t>过程中</w:t>
      </w:r>
      <w:r>
        <w:rPr>
          <w:rFonts w:hint="eastAsia" w:ascii="方正仿宋_GBK" w:hAnsi="Times New Roman" w:eastAsia="方正仿宋_GBK" w:cs="Times New Roman"/>
          <w:color w:val="auto"/>
          <w:sz w:val="32"/>
          <w:szCs w:val="28"/>
          <w:lang w:val="en-US" w:eastAsia="zh-CN"/>
        </w:rPr>
        <w:t>一切</w:t>
      </w:r>
      <w:r>
        <w:rPr>
          <w:rFonts w:hint="eastAsia" w:ascii="方正仿宋_GBK" w:hAnsi="Times New Roman" w:eastAsia="方正仿宋_GBK" w:cs="Times New Roman"/>
          <w:color w:val="auto"/>
          <w:sz w:val="32"/>
          <w:szCs w:val="28"/>
        </w:rPr>
        <w:t>安全</w:t>
      </w:r>
      <w:r>
        <w:rPr>
          <w:rFonts w:hint="eastAsia" w:ascii="方正仿宋_GBK" w:hAnsi="Times New Roman" w:eastAsia="方正仿宋_GBK" w:cs="Times New Roman"/>
          <w:color w:val="auto"/>
          <w:sz w:val="32"/>
          <w:szCs w:val="28"/>
          <w:lang w:val="en-US" w:eastAsia="zh-CN"/>
        </w:rPr>
        <w:t>工作</w:t>
      </w:r>
      <w:r>
        <w:rPr>
          <w:rFonts w:hint="eastAsia" w:ascii="方正仿宋_GBK" w:hAnsi="Times New Roman" w:eastAsia="方正仿宋_GBK" w:cs="Times New Roman"/>
          <w:color w:val="auto"/>
          <w:sz w:val="32"/>
          <w:szCs w:val="28"/>
        </w:rPr>
        <w:t>，</w:t>
      </w:r>
      <w:r>
        <w:rPr>
          <w:rFonts w:hint="eastAsia" w:ascii="方正仿宋_GBK" w:hAnsi="Times New Roman" w:eastAsia="方正仿宋_GBK" w:cs="Times New Roman"/>
          <w:color w:val="auto"/>
          <w:sz w:val="32"/>
          <w:szCs w:val="28"/>
          <w:lang w:val="en-US" w:eastAsia="zh-CN"/>
        </w:rPr>
        <w:t>包括操作</w:t>
      </w:r>
      <w:r>
        <w:rPr>
          <w:rFonts w:hint="eastAsia" w:ascii="方正仿宋_GBK" w:hAnsi="Times New Roman" w:eastAsia="方正仿宋_GBK" w:cs="Times New Roman"/>
          <w:color w:val="auto"/>
          <w:sz w:val="32"/>
          <w:szCs w:val="28"/>
        </w:rPr>
        <w:t>人员自身安全及他人的安全</w:t>
      </w:r>
      <w:r>
        <w:rPr>
          <w:rFonts w:hint="eastAsia" w:ascii="方正仿宋_GBK" w:hAnsi="Times New Roman" w:eastAsia="方正仿宋_GBK" w:cs="Times New Roman"/>
          <w:color w:val="auto"/>
          <w:sz w:val="32"/>
          <w:szCs w:val="28"/>
          <w:lang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440" w:lineRule="exact"/>
        <w:ind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（三）质量要求</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hint="eastAsia" w:ascii="方正仿宋_GBK" w:hAnsi="Times New Roman" w:eastAsia="方正仿宋_GBK" w:cs="Times New Roman"/>
          <w:color w:val="auto"/>
          <w:sz w:val="32"/>
          <w:szCs w:val="28"/>
        </w:rPr>
      </w:pPr>
      <w:r>
        <w:rPr>
          <w:rFonts w:hint="eastAsia" w:ascii="方正仿宋_GBK" w:hAnsi="Times New Roman" w:eastAsia="方正仿宋_GBK" w:cs="Times New Roman"/>
          <w:color w:val="auto"/>
          <w:sz w:val="32"/>
          <w:szCs w:val="28"/>
        </w:rPr>
        <w:t>1</w:t>
      </w:r>
      <w:r>
        <w:rPr>
          <w:rFonts w:hint="eastAsia" w:ascii="方正仿宋_GBK" w:hAnsi="Times New Roman" w:eastAsia="方正仿宋_GBK" w:cs="Times New Roman"/>
          <w:color w:val="auto"/>
          <w:sz w:val="32"/>
          <w:szCs w:val="28"/>
          <w:lang w:eastAsia="zh-CN"/>
        </w:rPr>
        <w:t>.</w:t>
      </w:r>
      <w:r>
        <w:rPr>
          <w:rFonts w:hint="eastAsia" w:ascii="方正仿宋_GBK" w:hAnsi="Times New Roman" w:eastAsia="方正仿宋_GBK" w:cs="Times New Roman"/>
          <w:color w:val="auto"/>
          <w:sz w:val="32"/>
          <w:szCs w:val="28"/>
        </w:rPr>
        <w:t>制作材料的品质符合行业标准。</w:t>
      </w:r>
    </w:p>
    <w:p>
      <w:pPr>
        <w:keepNext w:val="0"/>
        <w:keepLines w:val="0"/>
        <w:pageBreakBefore w:val="0"/>
        <w:widowControl w:val="0"/>
        <w:kinsoku/>
        <w:wordWrap/>
        <w:overflowPunct/>
        <w:topLinePunct w:val="0"/>
        <w:autoSpaceDE/>
        <w:autoSpaceDN/>
        <w:bidi w:val="0"/>
        <w:adjustRightInd/>
        <w:snapToGrid w:val="0"/>
        <w:spacing w:line="440" w:lineRule="exact"/>
        <w:ind w:firstLine="660"/>
        <w:textAlignment w:val="auto"/>
        <w:rPr>
          <w:rFonts w:hint="eastAsia" w:ascii="方正仿宋_GBK" w:hAnsi="Times New Roman" w:eastAsia="方正仿宋_GBK" w:cs="Times New Roman"/>
          <w:color w:val="auto"/>
          <w:sz w:val="32"/>
          <w:szCs w:val="28"/>
        </w:rPr>
      </w:pPr>
      <w:r>
        <w:rPr>
          <w:rFonts w:hint="eastAsia" w:ascii="方正仿宋_GBK" w:hAnsi="Times New Roman" w:eastAsia="方正仿宋_GBK" w:cs="Times New Roman"/>
          <w:color w:val="auto"/>
          <w:sz w:val="32"/>
          <w:szCs w:val="28"/>
        </w:rPr>
        <w:t>2</w:t>
      </w:r>
      <w:r>
        <w:rPr>
          <w:rFonts w:hint="eastAsia" w:ascii="方正仿宋_GBK" w:hAnsi="Times New Roman" w:eastAsia="方正仿宋_GBK" w:cs="Times New Roman"/>
          <w:color w:val="auto"/>
          <w:sz w:val="32"/>
          <w:szCs w:val="28"/>
          <w:lang w:eastAsia="zh-CN"/>
        </w:rPr>
        <w:t>.</w:t>
      </w:r>
      <w:r>
        <w:rPr>
          <w:rFonts w:hint="eastAsia" w:ascii="方正仿宋_GBK" w:hAnsi="Times New Roman" w:eastAsia="方正仿宋_GBK" w:cs="Times New Roman"/>
          <w:color w:val="auto"/>
          <w:sz w:val="32"/>
          <w:szCs w:val="28"/>
        </w:rPr>
        <w:t>制作材料的规格符合采购人要求。</w:t>
      </w:r>
    </w:p>
    <w:p>
      <w:pPr>
        <w:pStyle w:val="18"/>
        <w:keepNext w:val="0"/>
        <w:keepLines w:val="0"/>
        <w:pageBreakBefore w:val="0"/>
        <w:widowControl w:val="0"/>
        <w:numPr>
          <w:ilvl w:val="0"/>
          <w:numId w:val="0"/>
        </w:numPr>
        <w:kinsoku/>
        <w:wordWrap/>
        <w:overflowPunct/>
        <w:topLinePunct w:val="0"/>
        <w:autoSpaceDE/>
        <w:autoSpaceDN/>
        <w:bidi w:val="0"/>
        <w:adjustRightInd/>
        <w:spacing w:line="440" w:lineRule="exact"/>
        <w:ind w:leftChars="0"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（五）售后要求</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方正仿宋_GBK" w:hAnsi="Times New Roman" w:eastAsia="方正仿宋_GBK" w:cs="Times New Roman"/>
          <w:color w:val="auto"/>
          <w:sz w:val="32"/>
          <w:szCs w:val="28"/>
        </w:rPr>
      </w:pPr>
      <w:r>
        <w:rPr>
          <w:rFonts w:hint="eastAsia" w:ascii="方正仿宋_GBK" w:hAnsi="Times New Roman" w:eastAsia="方正仿宋_GBK" w:cs="Times New Roman"/>
          <w:color w:val="auto"/>
          <w:sz w:val="32"/>
          <w:szCs w:val="28"/>
        </w:rPr>
        <w:t>1</w:t>
      </w:r>
      <w:r>
        <w:rPr>
          <w:rFonts w:hint="eastAsia" w:ascii="方正仿宋_GBK" w:hAnsi="Times New Roman" w:eastAsia="方正仿宋_GBK" w:cs="Times New Roman"/>
          <w:color w:val="auto"/>
          <w:sz w:val="32"/>
          <w:szCs w:val="28"/>
          <w:lang w:eastAsia="zh-CN"/>
        </w:rPr>
        <w:t>.</w:t>
      </w:r>
      <w:r>
        <w:rPr>
          <w:rFonts w:hint="eastAsia" w:ascii="方正仿宋_GBK" w:hAnsi="Times New Roman" w:eastAsia="方正仿宋_GBK" w:cs="Times New Roman"/>
          <w:color w:val="auto"/>
          <w:sz w:val="32"/>
          <w:szCs w:val="28"/>
        </w:rPr>
        <w:t>供应商应具有完善的设计制作和后期维护服务保障体系；</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方正仿宋_GBK" w:hAnsi="Times New Roman" w:eastAsia="方正仿宋_GBK" w:cs="Times New Roman"/>
          <w:color w:val="auto"/>
          <w:sz w:val="32"/>
          <w:szCs w:val="28"/>
        </w:rPr>
      </w:pPr>
      <w:r>
        <w:rPr>
          <w:rFonts w:hint="eastAsia" w:ascii="方正仿宋_GBK" w:hAnsi="Times New Roman" w:eastAsia="方正仿宋_GBK" w:cs="Times New Roman"/>
          <w:color w:val="auto"/>
          <w:sz w:val="32"/>
          <w:szCs w:val="28"/>
        </w:rPr>
        <w:t>2</w:t>
      </w:r>
      <w:r>
        <w:rPr>
          <w:rFonts w:hint="eastAsia" w:ascii="方正仿宋_GBK" w:hAnsi="Times New Roman" w:eastAsia="方正仿宋_GBK" w:cs="Times New Roman"/>
          <w:color w:val="auto"/>
          <w:sz w:val="32"/>
          <w:szCs w:val="28"/>
          <w:lang w:eastAsia="zh-CN"/>
        </w:rPr>
        <w:t>.</w:t>
      </w:r>
      <w:r>
        <w:rPr>
          <w:rFonts w:hint="eastAsia" w:ascii="方正仿宋_GBK" w:hAnsi="Times New Roman" w:eastAsia="方正仿宋_GBK" w:cs="Times New Roman"/>
          <w:color w:val="auto"/>
          <w:sz w:val="32"/>
          <w:szCs w:val="28"/>
        </w:rPr>
        <w:t>供应商须及时按采购人的要求提供设计服务，并保证服务安装到位，如有违约采购人有权终止协议并停止付款；</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方正仿宋_GBK" w:hAnsi="Times New Roman" w:eastAsia="方正仿宋_GBK" w:cs="Times New Roman"/>
          <w:color w:val="auto"/>
          <w:sz w:val="32"/>
          <w:szCs w:val="28"/>
        </w:rPr>
      </w:pPr>
      <w:r>
        <w:rPr>
          <w:rFonts w:hint="eastAsia" w:ascii="方正仿宋_GBK" w:hAnsi="Times New Roman" w:eastAsia="方正仿宋_GBK" w:cs="Times New Roman"/>
          <w:color w:val="auto"/>
          <w:sz w:val="32"/>
          <w:szCs w:val="28"/>
        </w:rPr>
        <w:t>3</w:t>
      </w:r>
      <w:r>
        <w:rPr>
          <w:rFonts w:hint="eastAsia" w:ascii="方正仿宋_GBK" w:hAnsi="Times New Roman" w:eastAsia="方正仿宋_GBK" w:cs="Times New Roman"/>
          <w:color w:val="auto"/>
          <w:sz w:val="32"/>
          <w:szCs w:val="28"/>
          <w:lang w:eastAsia="zh-CN"/>
        </w:rPr>
        <w:t>.</w:t>
      </w:r>
      <w:r>
        <w:rPr>
          <w:rFonts w:hint="eastAsia" w:ascii="方正仿宋_GBK" w:hAnsi="Times New Roman" w:eastAsia="方正仿宋_GBK" w:cs="Times New Roman"/>
          <w:color w:val="auto"/>
          <w:sz w:val="32"/>
          <w:szCs w:val="28"/>
        </w:rPr>
        <w:t>制作安装的标识标牌需有保质期</w:t>
      </w:r>
      <w:r>
        <w:rPr>
          <w:rFonts w:hint="eastAsia" w:ascii="方正仿宋_GBK" w:hAnsi="Times New Roman" w:eastAsia="方正仿宋_GBK" w:cs="Times New Roman"/>
          <w:color w:val="auto"/>
          <w:sz w:val="32"/>
          <w:szCs w:val="28"/>
          <w:lang w:val="en-US" w:eastAsia="zh-CN"/>
        </w:rPr>
        <w:t>的</w:t>
      </w:r>
      <w:r>
        <w:rPr>
          <w:rFonts w:hint="eastAsia" w:ascii="方正仿宋_GBK" w:hAnsi="Times New Roman" w:eastAsia="方正仿宋_GBK" w:cs="Times New Roman"/>
          <w:color w:val="auto"/>
          <w:sz w:val="32"/>
          <w:szCs w:val="28"/>
        </w:rPr>
        <w:t>，保质期内损坏必须及时免费更换。</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pPr>
      <w:r>
        <w:rPr>
          <w:rFonts w:hint="eastAsia" w:ascii="方正仿宋_GBK" w:hAnsi="Times New Roman" w:eastAsia="方正仿宋_GBK" w:cs="Times New Roman"/>
          <w:color w:val="auto"/>
          <w:sz w:val="32"/>
          <w:szCs w:val="28"/>
        </w:rPr>
        <w:t>4</w:t>
      </w:r>
      <w:r>
        <w:rPr>
          <w:rFonts w:hint="eastAsia" w:ascii="方正仿宋_GBK" w:hAnsi="Times New Roman" w:eastAsia="方正仿宋_GBK" w:cs="Times New Roman"/>
          <w:color w:val="auto"/>
          <w:sz w:val="32"/>
          <w:szCs w:val="28"/>
          <w:lang w:eastAsia="zh-CN"/>
        </w:rPr>
        <w:t>.</w:t>
      </w:r>
      <w:r>
        <w:rPr>
          <w:rFonts w:hint="eastAsia" w:ascii="方正仿宋_GBK" w:hAnsi="Times New Roman" w:eastAsia="方正仿宋_GBK" w:cs="Times New Roman"/>
          <w:color w:val="auto"/>
          <w:sz w:val="32"/>
          <w:szCs w:val="28"/>
        </w:rPr>
        <w:t>售后人员24小时电话通畅，对于紧急或重大宣传项目要集中人力物力保障项目进度和质量。</w:t>
      </w:r>
    </w:p>
    <w:p>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八、成交方法与供应商确定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rPr>
      </w:pPr>
      <w:r>
        <w:rPr>
          <w:rFonts w:hint="eastAsia" w:ascii="仿宋" w:hAnsi="仿宋" w:eastAsia="仿宋" w:cs="仿宋"/>
          <w:lang w:val="en-US" w:eastAsia="zh-CN"/>
        </w:rPr>
        <w:t>（一）成交方法：</w:t>
      </w:r>
      <w:r>
        <w:rPr>
          <w:rFonts w:hint="eastAsia" w:ascii="仿宋" w:hAnsi="仿宋" w:eastAsia="仿宋" w:cs="仿宋"/>
        </w:rPr>
        <w:t>综合评分法。满分100分，评审小组对已入围评审的报名供应商的响应文件和报价进行评分，得分最高的供应商为中标人。</w:t>
      </w:r>
      <w:r>
        <w:rPr>
          <w:rFonts w:hint="eastAsia" w:ascii="仿宋" w:hAnsi="仿宋" w:eastAsia="仿宋" w:cs="仿宋"/>
          <w:lang w:eastAsia="zh-CN"/>
        </w:rPr>
        <w:t>中标人确定后，采购人将在重庆市万盛经济技术开发区人民医院网站上发布成交结果公示。</w:t>
      </w:r>
    </w:p>
    <w:p>
      <w:pPr>
        <w:wordWrap w:val="0"/>
        <w:spacing w:line="400" w:lineRule="exact"/>
        <w:ind w:firstLine="480"/>
        <w:rPr>
          <w:rFonts w:hint="eastAsia" w:ascii="仿宋" w:hAnsi="仿宋" w:eastAsia="仿宋" w:cs="仿宋"/>
        </w:rPr>
      </w:pPr>
      <w:r>
        <w:rPr>
          <w:rFonts w:hint="eastAsia" w:ascii="仿宋" w:hAnsi="仿宋" w:eastAsia="仿宋" w:cs="仿宋"/>
          <w:kern w:val="2"/>
          <w:sz w:val="32"/>
          <w:szCs w:val="21"/>
          <w:lang w:val="en-US" w:eastAsia="zh-CN" w:bidi="ar-SA"/>
        </w:rPr>
        <w:t>（二）评审标准</w:t>
      </w:r>
    </w:p>
    <w:tbl>
      <w:tblPr>
        <w:tblStyle w:val="11"/>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091"/>
        <w:gridCol w:w="581"/>
        <w:gridCol w:w="503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noWrap w:val="0"/>
            <w:vAlign w:val="center"/>
          </w:tcPr>
          <w:p>
            <w:pPr>
              <w:spacing w:line="280" w:lineRule="exact"/>
              <w:ind w:firstLine="0" w:firstLineChars="0"/>
              <w:jc w:val="center"/>
              <w:rPr>
                <w:rFonts w:hint="eastAsia" w:ascii="仿宋" w:hAnsi="仿宋" w:eastAsia="仿宋" w:cs="仿宋"/>
              </w:rPr>
            </w:pPr>
            <w:r>
              <w:rPr>
                <w:rFonts w:hint="eastAsia" w:ascii="仿宋" w:hAnsi="仿宋" w:eastAsia="仿宋" w:cs="仿宋"/>
              </w:rPr>
              <w:t>序号</w:t>
            </w:r>
          </w:p>
        </w:tc>
        <w:tc>
          <w:tcPr>
            <w:tcW w:w="1091" w:type="dxa"/>
            <w:noWrap w:val="0"/>
            <w:vAlign w:val="center"/>
          </w:tcPr>
          <w:p>
            <w:pPr>
              <w:spacing w:line="280" w:lineRule="exact"/>
              <w:ind w:firstLine="0" w:firstLineChars="0"/>
              <w:jc w:val="center"/>
              <w:rPr>
                <w:rFonts w:hint="eastAsia" w:ascii="仿宋" w:hAnsi="仿宋" w:eastAsia="仿宋" w:cs="仿宋"/>
              </w:rPr>
            </w:pPr>
            <w:r>
              <w:rPr>
                <w:rFonts w:hint="eastAsia" w:ascii="仿宋" w:hAnsi="仿宋" w:eastAsia="仿宋" w:cs="仿宋"/>
              </w:rPr>
              <w:t>评分因素及权重</w:t>
            </w:r>
          </w:p>
        </w:tc>
        <w:tc>
          <w:tcPr>
            <w:tcW w:w="581" w:type="dxa"/>
            <w:noWrap w:val="0"/>
            <w:vAlign w:val="center"/>
          </w:tcPr>
          <w:p>
            <w:pPr>
              <w:spacing w:line="280" w:lineRule="exact"/>
              <w:ind w:firstLine="0" w:firstLineChars="0"/>
              <w:jc w:val="center"/>
              <w:rPr>
                <w:rFonts w:hint="eastAsia" w:ascii="仿宋" w:hAnsi="仿宋" w:eastAsia="仿宋" w:cs="仿宋"/>
              </w:rPr>
            </w:pPr>
            <w:r>
              <w:rPr>
                <w:rFonts w:hint="eastAsia" w:ascii="仿宋" w:hAnsi="仿宋" w:eastAsia="仿宋" w:cs="仿宋"/>
              </w:rPr>
              <w:t>分值</w:t>
            </w:r>
          </w:p>
        </w:tc>
        <w:tc>
          <w:tcPr>
            <w:tcW w:w="5030" w:type="dxa"/>
            <w:noWrap w:val="0"/>
            <w:vAlign w:val="center"/>
          </w:tcPr>
          <w:p>
            <w:pPr>
              <w:spacing w:line="280" w:lineRule="exact"/>
              <w:ind w:firstLine="0" w:firstLineChars="0"/>
              <w:jc w:val="both"/>
              <w:rPr>
                <w:rFonts w:hint="eastAsia" w:ascii="仿宋" w:hAnsi="仿宋" w:eastAsia="仿宋" w:cs="仿宋"/>
              </w:rPr>
            </w:pPr>
            <w:r>
              <w:rPr>
                <w:rFonts w:hint="eastAsia" w:ascii="仿宋" w:hAnsi="仿宋" w:eastAsia="仿宋" w:cs="仿宋"/>
              </w:rPr>
              <w:t>评分标准</w:t>
            </w:r>
          </w:p>
        </w:tc>
        <w:tc>
          <w:tcPr>
            <w:tcW w:w="2266" w:type="dxa"/>
            <w:noWrap w:val="0"/>
            <w:vAlign w:val="center"/>
          </w:tcPr>
          <w:p>
            <w:pPr>
              <w:spacing w:line="280" w:lineRule="exact"/>
              <w:ind w:firstLine="0" w:firstLineChars="0"/>
              <w:jc w:val="center"/>
              <w:rPr>
                <w:rFonts w:hint="eastAsia" w:ascii="仿宋" w:hAnsi="仿宋" w:eastAsia="仿宋" w:cs="仿宋"/>
              </w:rPr>
            </w:pPr>
            <w:r>
              <w:rPr>
                <w:rFonts w:hint="eastAsia" w:ascii="仿宋" w:hAnsi="仿宋" w:eastAsia="仿宋"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461" w:type="dxa"/>
            <w:noWrap w:val="0"/>
            <w:vAlign w:val="center"/>
          </w:tcPr>
          <w:p>
            <w:pPr>
              <w:spacing w:line="280" w:lineRule="exact"/>
              <w:ind w:firstLine="0" w:firstLineChars="0"/>
              <w:jc w:val="center"/>
              <w:rPr>
                <w:rFonts w:hint="eastAsia" w:ascii="仿宋" w:hAnsi="仿宋" w:eastAsia="仿宋" w:cs="仿宋"/>
              </w:rPr>
            </w:pPr>
            <w:r>
              <w:rPr>
                <w:rFonts w:hint="eastAsia" w:ascii="仿宋" w:hAnsi="仿宋" w:eastAsia="仿宋" w:cs="仿宋"/>
              </w:rPr>
              <w:t>1</w:t>
            </w:r>
          </w:p>
        </w:tc>
        <w:tc>
          <w:tcPr>
            <w:tcW w:w="1091" w:type="dxa"/>
            <w:noWrap w:val="0"/>
            <w:vAlign w:val="center"/>
          </w:tcPr>
          <w:p>
            <w:pPr>
              <w:spacing w:line="280" w:lineRule="exact"/>
              <w:ind w:firstLine="0" w:firstLineChars="0"/>
              <w:jc w:val="center"/>
              <w:rPr>
                <w:rFonts w:hint="eastAsia" w:ascii="仿宋" w:hAnsi="仿宋" w:eastAsia="仿宋" w:cs="仿宋"/>
              </w:rPr>
            </w:pPr>
            <w:r>
              <w:rPr>
                <w:rFonts w:hint="eastAsia" w:ascii="仿宋" w:hAnsi="仿宋" w:eastAsia="仿宋" w:cs="仿宋"/>
              </w:rPr>
              <w:t>投标报价（30分）</w:t>
            </w:r>
          </w:p>
        </w:tc>
        <w:tc>
          <w:tcPr>
            <w:tcW w:w="581" w:type="dxa"/>
            <w:noWrap w:val="0"/>
            <w:vAlign w:val="center"/>
          </w:tcPr>
          <w:p>
            <w:pPr>
              <w:spacing w:line="280" w:lineRule="exact"/>
              <w:ind w:firstLine="0" w:firstLineChars="0"/>
              <w:jc w:val="center"/>
              <w:rPr>
                <w:rFonts w:hint="eastAsia" w:ascii="仿宋" w:hAnsi="仿宋" w:eastAsia="仿宋" w:cs="仿宋"/>
              </w:rPr>
            </w:pPr>
            <w:r>
              <w:rPr>
                <w:rFonts w:hint="eastAsia" w:ascii="仿宋" w:hAnsi="仿宋" w:eastAsia="仿宋" w:cs="仿宋"/>
              </w:rPr>
              <w:t>30分</w:t>
            </w:r>
          </w:p>
        </w:tc>
        <w:tc>
          <w:tcPr>
            <w:tcW w:w="5030" w:type="dxa"/>
            <w:noWrap w:val="0"/>
            <w:vAlign w:val="center"/>
          </w:tcPr>
          <w:p>
            <w:pPr>
              <w:spacing w:line="280" w:lineRule="exact"/>
              <w:ind w:firstLine="0" w:firstLineChars="0"/>
              <w:jc w:val="both"/>
              <w:rPr>
                <w:rFonts w:hint="eastAsia" w:ascii="仿宋" w:hAnsi="仿宋" w:eastAsia="仿宋" w:cs="仿宋"/>
                <w:bCs/>
              </w:rPr>
            </w:pPr>
            <w:r>
              <w:rPr>
                <w:rFonts w:hint="eastAsia" w:ascii="仿宋" w:hAnsi="仿宋" w:eastAsia="仿宋" w:cs="仿宋"/>
                <w:bCs/>
              </w:rPr>
              <w:t>有效的投标报价中的最低价为评标基准价，按照下列公式计算每个投标供应商的投标价格得分。</w:t>
            </w:r>
          </w:p>
          <w:p>
            <w:pPr>
              <w:spacing w:line="280" w:lineRule="exact"/>
              <w:ind w:firstLine="0" w:firstLineChars="0"/>
              <w:jc w:val="both"/>
              <w:rPr>
                <w:rFonts w:hint="eastAsia" w:ascii="仿宋" w:hAnsi="仿宋" w:eastAsia="仿宋" w:cs="仿宋"/>
                <w:bCs/>
              </w:rPr>
            </w:pPr>
            <w:r>
              <w:rPr>
                <w:rFonts w:hint="eastAsia" w:ascii="仿宋" w:hAnsi="仿宋" w:eastAsia="仿宋" w:cs="仿宋"/>
                <w:bCs/>
              </w:rPr>
              <w:t>投标报价得分＝（评标基准价/投标报价）×价格权重×100。</w:t>
            </w:r>
          </w:p>
        </w:tc>
        <w:tc>
          <w:tcPr>
            <w:tcW w:w="2266" w:type="dxa"/>
            <w:noWrap w:val="0"/>
            <w:vAlign w:val="center"/>
          </w:tcPr>
          <w:p>
            <w:pPr>
              <w:spacing w:line="280" w:lineRule="exact"/>
              <w:ind w:firstLine="0" w:firstLineChars="0"/>
              <w:jc w:val="both"/>
              <w:rPr>
                <w:rFonts w:hint="eastAsia" w:ascii="仿宋" w:hAnsi="仿宋" w:eastAsia="仿宋" w:cs="仿宋"/>
                <w:bCs/>
              </w:rPr>
            </w:pPr>
            <w:r>
              <w:rPr>
                <w:rFonts w:hint="eastAsia" w:ascii="仿宋" w:hAnsi="仿宋" w:eastAsia="仿宋" w:cs="仿宋"/>
                <w:bCs/>
              </w:rPr>
              <w:t>1、满足竟采采购文件要求的供应商报价为有效报价。</w:t>
            </w:r>
          </w:p>
          <w:p>
            <w:pPr>
              <w:spacing w:line="280" w:lineRule="exact"/>
              <w:ind w:firstLine="0" w:firstLineChars="0"/>
              <w:jc w:val="both"/>
              <w:rPr>
                <w:rFonts w:hint="eastAsia" w:ascii="仿宋" w:hAnsi="仿宋" w:eastAsia="仿宋" w:cs="仿宋"/>
                <w:bCs/>
              </w:rPr>
            </w:pPr>
            <w:r>
              <w:rPr>
                <w:rFonts w:hint="eastAsia" w:ascii="仿宋" w:hAnsi="仿宋" w:eastAsia="仿宋" w:cs="仿宋"/>
                <w:bCs/>
              </w:rPr>
              <w:t>2、高于单项</w:t>
            </w:r>
            <w:r>
              <w:rPr>
                <w:rFonts w:hint="eastAsia" w:ascii="仿宋" w:hAnsi="仿宋" w:eastAsia="仿宋" w:cs="仿宋"/>
                <w:bCs/>
                <w:lang w:eastAsia="zh-CN"/>
              </w:rPr>
              <w:t>限价</w:t>
            </w:r>
            <w:r>
              <w:rPr>
                <w:rFonts w:hint="eastAsia" w:ascii="仿宋" w:hAnsi="仿宋" w:eastAsia="仿宋" w:cs="仿宋"/>
                <w:bCs/>
              </w:rPr>
              <w:t>的</w:t>
            </w:r>
            <w:r>
              <w:rPr>
                <w:rFonts w:hint="eastAsia" w:ascii="仿宋" w:hAnsi="仿宋" w:eastAsia="仿宋" w:cs="仿宋"/>
                <w:bCs/>
                <w:lang w:eastAsia="zh-CN"/>
              </w:rPr>
              <w:t>总和</w:t>
            </w:r>
            <w:r>
              <w:rPr>
                <w:rFonts w:hint="eastAsia" w:ascii="仿宋" w:hAnsi="仿宋" w:eastAsia="仿宋" w:cs="仿宋"/>
                <w:bCs/>
              </w:rPr>
              <w:t>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Merge w:val="restart"/>
            <w:noWrap w:val="0"/>
            <w:vAlign w:val="center"/>
          </w:tcPr>
          <w:p>
            <w:pPr>
              <w:spacing w:line="280" w:lineRule="exact"/>
              <w:ind w:firstLine="0" w:firstLineChars="0"/>
              <w:jc w:val="center"/>
              <w:rPr>
                <w:rFonts w:hint="eastAsia" w:ascii="仿宋" w:hAnsi="仿宋" w:eastAsia="仿宋" w:cs="仿宋"/>
              </w:rPr>
            </w:pPr>
            <w:r>
              <w:rPr>
                <w:rFonts w:hint="eastAsia" w:ascii="仿宋" w:hAnsi="仿宋" w:eastAsia="仿宋" w:cs="仿宋"/>
              </w:rPr>
              <w:t>2</w:t>
            </w:r>
          </w:p>
        </w:tc>
        <w:tc>
          <w:tcPr>
            <w:tcW w:w="1091" w:type="dxa"/>
            <w:vMerge w:val="restart"/>
            <w:noWrap w:val="0"/>
            <w:vAlign w:val="center"/>
          </w:tcPr>
          <w:p>
            <w:pPr>
              <w:spacing w:line="280" w:lineRule="exact"/>
              <w:ind w:firstLine="0" w:firstLineChars="0"/>
              <w:jc w:val="center"/>
              <w:rPr>
                <w:rFonts w:hint="eastAsia" w:ascii="仿宋" w:hAnsi="仿宋" w:eastAsia="仿宋" w:cs="仿宋"/>
                <w:bCs/>
              </w:rPr>
            </w:pPr>
            <w:r>
              <w:rPr>
                <w:rFonts w:hint="eastAsia" w:ascii="仿宋" w:hAnsi="仿宋" w:eastAsia="仿宋" w:cs="仿宋"/>
                <w:bCs/>
              </w:rPr>
              <w:t>技术部分</w:t>
            </w:r>
            <w:r>
              <w:rPr>
                <w:rFonts w:hint="eastAsia" w:ascii="仿宋" w:hAnsi="仿宋" w:eastAsia="仿宋" w:cs="仿宋"/>
                <w:bCs/>
                <w:color w:val="FF0000"/>
              </w:rPr>
              <w:t>（</w:t>
            </w:r>
            <w:r>
              <w:rPr>
                <w:rFonts w:hint="eastAsia" w:ascii="仿宋" w:hAnsi="仿宋" w:eastAsia="仿宋" w:cs="仿宋"/>
                <w:bCs/>
                <w:color w:val="FF0000"/>
                <w:lang w:val="en-US" w:eastAsia="zh-CN"/>
              </w:rPr>
              <w:t>55</w:t>
            </w:r>
            <w:r>
              <w:rPr>
                <w:rFonts w:hint="eastAsia" w:ascii="仿宋" w:hAnsi="仿宋" w:eastAsia="仿宋" w:cs="仿宋"/>
                <w:bCs/>
                <w:color w:val="FF0000"/>
              </w:rPr>
              <w:t>分）</w:t>
            </w:r>
          </w:p>
        </w:tc>
        <w:tc>
          <w:tcPr>
            <w:tcW w:w="581" w:type="dxa"/>
            <w:vMerge w:val="restart"/>
            <w:noWrap w:val="0"/>
            <w:vAlign w:val="center"/>
          </w:tcPr>
          <w:p>
            <w:pPr>
              <w:spacing w:line="280" w:lineRule="exact"/>
              <w:ind w:firstLine="0" w:firstLineChars="0"/>
              <w:jc w:val="center"/>
              <w:rPr>
                <w:rFonts w:ascii="仿宋" w:hAnsi="仿宋" w:eastAsia="仿宋" w:cs="仿宋"/>
                <w:bCs/>
              </w:rPr>
            </w:pPr>
            <w:r>
              <w:rPr>
                <w:rFonts w:hint="eastAsia" w:ascii="仿宋" w:hAnsi="仿宋" w:eastAsia="仿宋" w:cs="仿宋"/>
                <w:bCs/>
                <w:color w:val="FF0000"/>
                <w:lang w:val="en-US" w:eastAsia="zh-CN"/>
              </w:rPr>
              <w:t>55</w:t>
            </w:r>
            <w:r>
              <w:rPr>
                <w:rFonts w:hint="eastAsia" w:ascii="仿宋" w:hAnsi="仿宋" w:eastAsia="仿宋" w:cs="仿宋"/>
                <w:bCs/>
              </w:rPr>
              <w:t>分</w:t>
            </w:r>
          </w:p>
        </w:tc>
        <w:tc>
          <w:tcPr>
            <w:tcW w:w="5030" w:type="dxa"/>
            <w:noWrap w:val="0"/>
            <w:vAlign w:val="center"/>
          </w:tcPr>
          <w:p>
            <w:pPr>
              <w:numPr>
                <w:ilvl w:val="0"/>
                <w:numId w:val="3"/>
              </w:numPr>
              <w:spacing w:line="280" w:lineRule="exact"/>
              <w:ind w:firstLine="0" w:firstLineChars="0"/>
              <w:jc w:val="both"/>
              <w:rPr>
                <w:rFonts w:hint="eastAsia" w:ascii="仿宋" w:hAnsi="仿宋" w:eastAsia="仿宋" w:cs="仿宋"/>
                <w:bCs/>
                <w:color w:val="FF0000"/>
              </w:rPr>
            </w:pPr>
            <w:r>
              <w:rPr>
                <w:rFonts w:hint="eastAsia" w:ascii="仿宋" w:hAnsi="仿宋" w:eastAsia="仿宋" w:cs="仿宋"/>
                <w:bCs/>
                <w:color w:val="FF0000"/>
              </w:rPr>
              <w:t>整体服务方案（</w:t>
            </w:r>
            <w:r>
              <w:rPr>
                <w:rFonts w:hint="eastAsia" w:ascii="仿宋" w:hAnsi="仿宋" w:eastAsia="仿宋" w:cs="仿宋"/>
                <w:bCs/>
                <w:color w:val="FF0000"/>
                <w:lang w:val="en-US" w:eastAsia="zh-CN"/>
              </w:rPr>
              <w:t>25</w:t>
            </w:r>
            <w:r>
              <w:rPr>
                <w:rFonts w:hint="eastAsia" w:ascii="仿宋" w:hAnsi="仿宋" w:eastAsia="仿宋" w:cs="仿宋"/>
                <w:bCs/>
                <w:color w:val="FF0000"/>
              </w:rPr>
              <w:t>分）</w:t>
            </w:r>
          </w:p>
          <w:p>
            <w:pPr>
              <w:spacing w:line="280" w:lineRule="exact"/>
              <w:ind w:firstLine="0" w:firstLineChars="0"/>
              <w:jc w:val="both"/>
              <w:rPr>
                <w:rFonts w:hint="eastAsia" w:ascii="仿宋" w:hAnsi="仿宋" w:eastAsia="仿宋" w:cs="仿宋"/>
                <w:bCs/>
              </w:rPr>
            </w:pPr>
            <w:r>
              <w:rPr>
                <w:rFonts w:hint="eastAsia" w:ascii="仿宋" w:hAnsi="仿宋" w:eastAsia="仿宋" w:cs="仿宋"/>
                <w:bCs/>
              </w:rPr>
              <w:t>提供项目整体服务方案，方案完整、详细、与本项目相适应，有多条采购人未提及的切实有效的增值服务，优得15分，良得13分，一般得11分；差得8分，未提供不得。</w:t>
            </w:r>
          </w:p>
        </w:tc>
        <w:tc>
          <w:tcPr>
            <w:tcW w:w="2266" w:type="dxa"/>
            <w:vMerge w:val="restart"/>
            <w:noWrap w:val="0"/>
            <w:vAlign w:val="center"/>
          </w:tcPr>
          <w:p>
            <w:pPr>
              <w:spacing w:line="280" w:lineRule="exact"/>
              <w:ind w:firstLine="0" w:firstLineChars="0"/>
              <w:jc w:val="both"/>
              <w:rPr>
                <w:rFonts w:hint="eastAsia" w:ascii="仿宋" w:hAnsi="仿宋" w:eastAsia="仿宋" w:cs="仿宋"/>
              </w:rPr>
            </w:pPr>
            <w:r>
              <w:rPr>
                <w:rFonts w:hint="eastAsia" w:ascii="仿宋" w:hAnsi="仿宋" w:eastAsia="仿宋" w:cs="仿宋"/>
              </w:rPr>
              <w:t>优标准：内容完整，科学合理，可操作性强，符合项目实际情况；</w:t>
            </w:r>
          </w:p>
          <w:p>
            <w:pPr>
              <w:spacing w:line="280" w:lineRule="exact"/>
              <w:ind w:firstLine="0" w:firstLineChars="0"/>
              <w:jc w:val="both"/>
              <w:rPr>
                <w:rFonts w:hint="eastAsia" w:ascii="仿宋" w:hAnsi="仿宋" w:eastAsia="仿宋" w:cs="仿宋"/>
              </w:rPr>
            </w:pPr>
            <w:r>
              <w:rPr>
                <w:rFonts w:hint="eastAsia" w:ascii="仿宋" w:hAnsi="仿宋" w:eastAsia="仿宋" w:cs="仿宋"/>
              </w:rPr>
              <w:t>良标准：内容较完整，较科学合理，可操作性较强，较符合项目实际情况；</w:t>
            </w:r>
          </w:p>
          <w:p>
            <w:pPr>
              <w:spacing w:line="280" w:lineRule="exact"/>
              <w:ind w:firstLine="0" w:firstLineChars="0"/>
              <w:jc w:val="both"/>
              <w:rPr>
                <w:rFonts w:hint="eastAsia" w:ascii="仿宋" w:hAnsi="仿宋" w:eastAsia="仿宋" w:cs="仿宋"/>
              </w:rPr>
            </w:pPr>
            <w:r>
              <w:rPr>
                <w:rFonts w:hint="eastAsia" w:ascii="仿宋" w:hAnsi="仿宋" w:eastAsia="仿宋" w:cs="仿宋"/>
              </w:rPr>
              <w:t>一般标准：内容基本完整，基本科学合理，可操作性一般，基本符合项目实际情况；</w:t>
            </w:r>
          </w:p>
          <w:p>
            <w:pPr>
              <w:spacing w:line="280" w:lineRule="exact"/>
              <w:ind w:firstLine="0" w:firstLineChars="0"/>
              <w:jc w:val="both"/>
              <w:rPr>
                <w:rFonts w:hint="eastAsia" w:ascii="仿宋" w:hAnsi="仿宋" w:eastAsia="仿宋" w:cs="仿宋"/>
                <w:bCs/>
              </w:rPr>
            </w:pPr>
            <w:r>
              <w:rPr>
                <w:rFonts w:hint="eastAsia" w:ascii="仿宋" w:hAnsi="仿宋" w:eastAsia="仿宋" w:cs="仿宋"/>
              </w:rPr>
              <w:t>差标准：内容不完整性，科学合理性较差，可操作性较差，内容与项目实际情况不符。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461" w:type="dxa"/>
            <w:vMerge w:val="continue"/>
            <w:noWrap w:val="0"/>
            <w:vAlign w:val="center"/>
          </w:tcPr>
          <w:p>
            <w:pPr>
              <w:spacing w:line="280" w:lineRule="exact"/>
              <w:ind w:firstLine="0" w:firstLineChars="0"/>
              <w:jc w:val="center"/>
              <w:rPr>
                <w:rFonts w:hint="eastAsia" w:ascii="仿宋" w:hAnsi="仿宋" w:eastAsia="仿宋" w:cs="仿宋"/>
              </w:rPr>
            </w:pPr>
          </w:p>
        </w:tc>
        <w:tc>
          <w:tcPr>
            <w:tcW w:w="1091" w:type="dxa"/>
            <w:vMerge w:val="continue"/>
            <w:noWrap w:val="0"/>
            <w:vAlign w:val="center"/>
          </w:tcPr>
          <w:p>
            <w:pPr>
              <w:spacing w:line="280" w:lineRule="exact"/>
              <w:ind w:firstLine="0" w:firstLineChars="0"/>
              <w:jc w:val="center"/>
              <w:rPr>
                <w:rFonts w:hint="eastAsia" w:ascii="仿宋" w:hAnsi="仿宋" w:eastAsia="仿宋" w:cs="仿宋"/>
                <w:bCs/>
                <w:color w:val="FF0000"/>
              </w:rPr>
            </w:pPr>
          </w:p>
        </w:tc>
        <w:tc>
          <w:tcPr>
            <w:tcW w:w="581" w:type="dxa"/>
            <w:vMerge w:val="continue"/>
            <w:noWrap w:val="0"/>
            <w:vAlign w:val="center"/>
          </w:tcPr>
          <w:p>
            <w:pPr>
              <w:spacing w:line="280" w:lineRule="exact"/>
              <w:ind w:firstLine="0" w:firstLineChars="0"/>
              <w:jc w:val="both"/>
              <w:rPr>
                <w:rFonts w:ascii="仿宋" w:hAnsi="仿宋" w:eastAsia="仿宋" w:cs="仿宋"/>
                <w:bCs/>
                <w:color w:val="FF0000"/>
              </w:rPr>
            </w:pPr>
          </w:p>
        </w:tc>
        <w:tc>
          <w:tcPr>
            <w:tcW w:w="5030" w:type="dxa"/>
            <w:noWrap w:val="0"/>
            <w:vAlign w:val="center"/>
          </w:tcPr>
          <w:p>
            <w:pPr>
              <w:spacing w:line="280" w:lineRule="exact"/>
              <w:ind w:firstLine="0" w:firstLineChars="0"/>
              <w:jc w:val="both"/>
              <w:rPr>
                <w:rFonts w:hint="eastAsia" w:ascii="仿宋" w:hAnsi="仿宋" w:eastAsia="仿宋" w:cs="仿宋"/>
                <w:bCs/>
              </w:rPr>
            </w:pPr>
            <w:r>
              <w:rPr>
                <w:rFonts w:hint="eastAsia" w:ascii="仿宋" w:hAnsi="仿宋" w:eastAsia="仿宋" w:cs="仿宋"/>
                <w:bCs/>
              </w:rPr>
              <w:t>2.实施方案（10分）</w:t>
            </w:r>
          </w:p>
          <w:p>
            <w:pPr>
              <w:spacing w:line="280" w:lineRule="exact"/>
              <w:ind w:firstLine="0" w:firstLineChars="0"/>
              <w:jc w:val="both"/>
              <w:rPr>
                <w:rFonts w:hint="eastAsia" w:ascii="仿宋" w:hAnsi="仿宋" w:eastAsia="仿宋" w:cs="仿宋"/>
                <w:bCs/>
              </w:rPr>
            </w:pPr>
            <w:r>
              <w:rPr>
                <w:rFonts w:hint="eastAsia" w:ascii="仿宋" w:hAnsi="仿宋" w:eastAsia="仿宋" w:cs="仿宋"/>
                <w:bCs/>
              </w:rPr>
              <w:t>设计制作安排完成满足采购人要求，设计、制作及人员安排详尽且合理。根据方案实际性、可行性、科学性、合理性进行评审，优得10分，良得8分，一般得6分，差得3分，未提供不得分。</w:t>
            </w:r>
          </w:p>
        </w:tc>
        <w:tc>
          <w:tcPr>
            <w:tcW w:w="2266" w:type="dxa"/>
            <w:vMerge w:val="continue"/>
            <w:noWrap w:val="0"/>
            <w:vAlign w:val="center"/>
          </w:tcPr>
          <w:p>
            <w:pPr>
              <w:spacing w:line="280" w:lineRule="exact"/>
              <w:ind w:firstLine="0" w:firstLineChars="0"/>
              <w:jc w:val="both"/>
              <w:rPr>
                <w:rFonts w:hint="eastAsia" w:ascii="仿宋" w:hAnsi="仿宋" w:eastAsia="仿宋" w:cs="仿宋"/>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61" w:type="dxa"/>
            <w:vMerge w:val="continue"/>
            <w:noWrap w:val="0"/>
            <w:vAlign w:val="center"/>
          </w:tcPr>
          <w:p>
            <w:pPr>
              <w:spacing w:line="280" w:lineRule="exact"/>
              <w:ind w:firstLine="0" w:firstLineChars="0"/>
              <w:jc w:val="center"/>
              <w:rPr>
                <w:rFonts w:hint="eastAsia" w:ascii="仿宋" w:hAnsi="仿宋" w:eastAsia="仿宋" w:cs="仿宋"/>
              </w:rPr>
            </w:pPr>
          </w:p>
        </w:tc>
        <w:tc>
          <w:tcPr>
            <w:tcW w:w="1091" w:type="dxa"/>
            <w:vMerge w:val="continue"/>
            <w:noWrap w:val="0"/>
            <w:vAlign w:val="center"/>
          </w:tcPr>
          <w:p>
            <w:pPr>
              <w:spacing w:line="280" w:lineRule="exact"/>
              <w:ind w:firstLine="0" w:firstLineChars="0"/>
              <w:jc w:val="center"/>
              <w:rPr>
                <w:rFonts w:hint="eastAsia" w:ascii="仿宋" w:hAnsi="仿宋" w:eastAsia="仿宋" w:cs="仿宋"/>
                <w:bCs/>
                <w:color w:val="FF0000"/>
              </w:rPr>
            </w:pPr>
          </w:p>
        </w:tc>
        <w:tc>
          <w:tcPr>
            <w:tcW w:w="581" w:type="dxa"/>
            <w:vMerge w:val="continue"/>
            <w:noWrap w:val="0"/>
            <w:vAlign w:val="center"/>
          </w:tcPr>
          <w:p>
            <w:pPr>
              <w:spacing w:line="280" w:lineRule="exact"/>
              <w:ind w:firstLine="0" w:firstLineChars="0"/>
              <w:jc w:val="center"/>
              <w:rPr>
                <w:rFonts w:hint="eastAsia" w:ascii="仿宋" w:hAnsi="仿宋" w:eastAsia="仿宋" w:cs="仿宋"/>
                <w:bCs/>
                <w:color w:val="FF0000"/>
              </w:rPr>
            </w:pPr>
          </w:p>
        </w:tc>
        <w:tc>
          <w:tcPr>
            <w:tcW w:w="5030" w:type="dxa"/>
            <w:noWrap w:val="0"/>
            <w:vAlign w:val="center"/>
          </w:tcPr>
          <w:p>
            <w:pPr>
              <w:spacing w:line="280" w:lineRule="exact"/>
              <w:ind w:firstLine="0" w:firstLineChars="0"/>
              <w:jc w:val="both"/>
              <w:rPr>
                <w:rFonts w:hint="eastAsia" w:ascii="仿宋" w:hAnsi="仿宋" w:eastAsia="仿宋" w:cs="仿宋"/>
                <w:bCs/>
              </w:rPr>
            </w:pPr>
            <w:r>
              <w:rPr>
                <w:rFonts w:hint="eastAsia" w:ascii="仿宋" w:hAnsi="仿宋" w:eastAsia="仿宋" w:cs="仿宋"/>
                <w:bCs/>
              </w:rPr>
              <w:t>3.现场管理方案。（10分）</w:t>
            </w:r>
          </w:p>
          <w:p>
            <w:pPr>
              <w:spacing w:line="280" w:lineRule="exact"/>
              <w:ind w:firstLine="0" w:firstLineChars="0"/>
              <w:jc w:val="both"/>
              <w:rPr>
                <w:rFonts w:hint="eastAsia" w:ascii="仿宋" w:hAnsi="仿宋" w:eastAsia="仿宋" w:cs="仿宋"/>
                <w:bCs/>
              </w:rPr>
            </w:pPr>
            <w:r>
              <w:rPr>
                <w:rFonts w:hint="eastAsia" w:ascii="仿宋" w:hAnsi="仿宋" w:eastAsia="仿宋" w:cs="仿宋"/>
                <w:bCs/>
              </w:rPr>
              <w:t>方案描述清晰完整，有具体的、切实可行且优质的现场管理制度、安全规范和服务内容，至少有1名对接人，负责熟悉和落实采购人需求和完成采购方日常工作，安排1名及以上专业设计师对口设计采购人物料效果，根据采购人工作的紧急程度，提出可安排配合的的工人数量和效果保障。优得10分，良得8分，一般得6分，差得3分，未提供不得分。</w:t>
            </w:r>
          </w:p>
        </w:tc>
        <w:tc>
          <w:tcPr>
            <w:tcW w:w="2266" w:type="dxa"/>
            <w:vMerge w:val="continue"/>
            <w:noWrap w:val="0"/>
            <w:vAlign w:val="center"/>
          </w:tcPr>
          <w:p>
            <w:pPr>
              <w:spacing w:line="280" w:lineRule="exact"/>
              <w:ind w:firstLine="0" w:firstLineChars="0"/>
              <w:jc w:val="both"/>
              <w:rPr>
                <w:rFonts w:hint="eastAsia" w:ascii="仿宋" w:hAnsi="仿宋" w:eastAsia="仿宋" w:cs="仿宋"/>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61" w:type="dxa"/>
            <w:vMerge w:val="continue"/>
            <w:noWrap w:val="0"/>
            <w:vAlign w:val="center"/>
          </w:tcPr>
          <w:p>
            <w:pPr>
              <w:spacing w:line="280" w:lineRule="exact"/>
              <w:ind w:firstLine="0" w:firstLineChars="0"/>
              <w:jc w:val="both"/>
            </w:pPr>
          </w:p>
        </w:tc>
        <w:tc>
          <w:tcPr>
            <w:tcW w:w="1091" w:type="dxa"/>
            <w:vMerge w:val="continue"/>
            <w:noWrap w:val="0"/>
            <w:vAlign w:val="center"/>
          </w:tcPr>
          <w:p>
            <w:pPr>
              <w:spacing w:line="280" w:lineRule="exact"/>
              <w:ind w:firstLine="0" w:firstLineChars="0"/>
              <w:jc w:val="both"/>
            </w:pPr>
          </w:p>
        </w:tc>
        <w:tc>
          <w:tcPr>
            <w:tcW w:w="581" w:type="dxa"/>
            <w:vMerge w:val="continue"/>
            <w:noWrap w:val="0"/>
            <w:vAlign w:val="center"/>
          </w:tcPr>
          <w:p>
            <w:pPr>
              <w:spacing w:line="280" w:lineRule="exact"/>
              <w:ind w:firstLine="0" w:firstLineChars="0"/>
              <w:jc w:val="both"/>
              <w:rPr>
                <w:rFonts w:hint="eastAsia" w:ascii="仿宋" w:hAnsi="仿宋" w:eastAsia="仿宋" w:cs="仿宋"/>
                <w:bCs/>
                <w:color w:val="FF0000"/>
              </w:rPr>
            </w:pPr>
          </w:p>
        </w:tc>
        <w:tc>
          <w:tcPr>
            <w:tcW w:w="5030" w:type="dxa"/>
            <w:noWrap w:val="0"/>
            <w:vAlign w:val="center"/>
          </w:tcPr>
          <w:p>
            <w:pPr>
              <w:spacing w:line="280" w:lineRule="exact"/>
              <w:ind w:firstLine="0" w:firstLineChars="0"/>
              <w:jc w:val="both"/>
              <w:rPr>
                <w:rFonts w:hint="eastAsia" w:ascii="仿宋" w:hAnsi="仿宋" w:eastAsia="仿宋" w:cs="仿宋"/>
                <w:bCs/>
              </w:rPr>
            </w:pPr>
            <w:r>
              <w:rPr>
                <w:rFonts w:hint="eastAsia" w:ascii="仿宋" w:hAnsi="仿宋" w:eastAsia="仿宋" w:cs="仿宋"/>
                <w:bCs/>
              </w:rPr>
              <w:t>4.服务质量保障方案。</w:t>
            </w:r>
            <w:r>
              <w:rPr>
                <w:rFonts w:hint="eastAsia" w:ascii="仿宋" w:hAnsi="仿宋" w:eastAsia="仿宋" w:cs="仿宋"/>
                <w:bCs/>
                <w:color w:val="FF0000"/>
              </w:rPr>
              <w:t>（1</w:t>
            </w:r>
            <w:r>
              <w:rPr>
                <w:rFonts w:hint="eastAsia" w:ascii="仿宋" w:hAnsi="仿宋" w:eastAsia="仿宋" w:cs="仿宋"/>
                <w:bCs/>
                <w:color w:val="FF0000"/>
                <w:lang w:val="en-US" w:eastAsia="zh-CN"/>
              </w:rPr>
              <w:t>0</w:t>
            </w:r>
            <w:r>
              <w:rPr>
                <w:rFonts w:hint="eastAsia" w:ascii="仿宋" w:hAnsi="仿宋" w:eastAsia="仿宋" w:cs="仿宋"/>
                <w:bCs/>
                <w:color w:val="FF0000"/>
              </w:rPr>
              <w:t>分）</w:t>
            </w:r>
          </w:p>
          <w:p>
            <w:pPr>
              <w:spacing w:line="280" w:lineRule="exact"/>
              <w:ind w:firstLine="0" w:firstLineChars="0"/>
              <w:jc w:val="both"/>
              <w:rPr>
                <w:rFonts w:ascii="仿宋" w:hAnsi="仿宋" w:eastAsia="仿宋" w:cs="仿宋"/>
                <w:bCs/>
              </w:rPr>
            </w:pPr>
            <w:r>
              <w:rPr>
                <w:rFonts w:hint="eastAsia" w:ascii="仿宋" w:hAnsi="仿宋" w:eastAsia="仿宋" w:cs="仿宋"/>
                <w:bCs/>
              </w:rPr>
              <w:t>方案描述清晰完整，内容包含但不限于有具体的质量要求、质量目标、质量管理等，根据方案完整性、可行性、科学性、合理性进行评分。优得13分，良得11分，一般得9分，差得5分，未提供不得分。</w:t>
            </w:r>
          </w:p>
        </w:tc>
        <w:tc>
          <w:tcPr>
            <w:tcW w:w="2266" w:type="dxa"/>
            <w:vMerge w:val="continue"/>
            <w:noWrap w:val="0"/>
            <w:vAlign w:val="center"/>
          </w:tcPr>
          <w:p>
            <w:pPr>
              <w:spacing w:line="280" w:lineRule="exact"/>
              <w:ind w:firstLine="0" w:firstLineChars="0"/>
              <w:jc w:val="both"/>
              <w:rPr>
                <w:rFonts w:hint="eastAsia" w:ascii="仿宋" w:hAnsi="仿宋" w:eastAsia="仿宋" w:cs="仿宋"/>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dxa"/>
            <w:vMerge w:val="restart"/>
            <w:noWrap w:val="0"/>
            <w:vAlign w:val="center"/>
          </w:tcPr>
          <w:p>
            <w:pPr>
              <w:spacing w:line="280" w:lineRule="exact"/>
              <w:ind w:firstLine="0" w:firstLineChars="0"/>
              <w:jc w:val="center"/>
              <w:rPr>
                <w:rFonts w:hint="eastAsia" w:ascii="仿宋" w:hAnsi="仿宋" w:eastAsia="仿宋" w:cs="仿宋"/>
              </w:rPr>
            </w:pPr>
            <w:r>
              <w:rPr>
                <w:rFonts w:hint="eastAsia" w:ascii="仿宋" w:hAnsi="仿宋" w:eastAsia="仿宋" w:cs="仿宋"/>
              </w:rPr>
              <w:t>3</w:t>
            </w:r>
          </w:p>
        </w:tc>
        <w:tc>
          <w:tcPr>
            <w:tcW w:w="1091" w:type="dxa"/>
            <w:vMerge w:val="restart"/>
            <w:noWrap w:val="0"/>
            <w:vAlign w:val="center"/>
          </w:tcPr>
          <w:p>
            <w:pPr>
              <w:spacing w:line="280" w:lineRule="exact"/>
              <w:ind w:firstLine="0" w:firstLineChars="0"/>
              <w:jc w:val="center"/>
              <w:rPr>
                <w:rFonts w:hint="eastAsia" w:ascii="仿宋" w:hAnsi="仿宋" w:eastAsia="仿宋" w:cs="仿宋"/>
                <w:bCs/>
              </w:rPr>
            </w:pPr>
            <w:r>
              <w:rPr>
                <w:rFonts w:hint="eastAsia" w:ascii="仿宋" w:hAnsi="仿宋" w:eastAsia="仿宋" w:cs="仿宋"/>
                <w:bCs/>
              </w:rPr>
              <w:t>商务部分</w:t>
            </w:r>
          </w:p>
          <w:p>
            <w:pPr>
              <w:spacing w:line="280" w:lineRule="exact"/>
              <w:ind w:firstLine="0" w:firstLineChars="0"/>
              <w:jc w:val="center"/>
              <w:rPr>
                <w:rFonts w:hint="eastAsia" w:eastAsia="仿宋"/>
              </w:rPr>
            </w:pPr>
            <w:r>
              <w:rPr>
                <w:rFonts w:hint="eastAsia" w:ascii="仿宋" w:hAnsi="仿宋" w:eastAsia="仿宋" w:cs="仿宋"/>
                <w:bCs/>
                <w:color w:val="FF0000"/>
              </w:rPr>
              <w:t>（</w:t>
            </w:r>
            <w:r>
              <w:rPr>
                <w:rFonts w:hint="eastAsia" w:ascii="仿宋" w:hAnsi="仿宋" w:eastAsia="仿宋" w:cs="仿宋"/>
                <w:bCs/>
                <w:color w:val="FF0000"/>
                <w:lang w:val="en-US" w:eastAsia="zh-CN"/>
              </w:rPr>
              <w:t>15</w:t>
            </w:r>
            <w:r>
              <w:rPr>
                <w:rFonts w:hint="eastAsia" w:ascii="仿宋" w:hAnsi="仿宋" w:eastAsia="仿宋" w:cs="仿宋"/>
                <w:bCs/>
                <w:color w:val="FF0000"/>
              </w:rPr>
              <w:t>）</w:t>
            </w:r>
          </w:p>
        </w:tc>
        <w:tc>
          <w:tcPr>
            <w:tcW w:w="581" w:type="dxa"/>
            <w:noWrap w:val="0"/>
            <w:vAlign w:val="center"/>
          </w:tcPr>
          <w:p>
            <w:pPr>
              <w:spacing w:line="280" w:lineRule="exact"/>
              <w:ind w:firstLine="0" w:firstLineChars="0"/>
              <w:jc w:val="center"/>
              <w:rPr>
                <w:rFonts w:hint="default" w:ascii="仿宋" w:hAnsi="仿宋" w:eastAsia="仿宋" w:cs="仿宋"/>
                <w:bCs/>
                <w:lang w:eastAsia="zh-CN"/>
              </w:rPr>
            </w:pPr>
            <w:r>
              <w:rPr>
                <w:rFonts w:hint="default" w:ascii="仿宋" w:hAnsi="仿宋" w:eastAsia="仿宋" w:cs="仿宋"/>
                <w:bCs/>
                <w:lang w:eastAsia="zh-CN"/>
              </w:rPr>
              <w:t>5</w:t>
            </w:r>
          </w:p>
        </w:tc>
        <w:tc>
          <w:tcPr>
            <w:tcW w:w="5030" w:type="dxa"/>
            <w:noWrap w:val="0"/>
            <w:vAlign w:val="center"/>
          </w:tcPr>
          <w:p>
            <w:pPr>
              <w:spacing w:line="280" w:lineRule="exact"/>
              <w:ind w:firstLine="0" w:firstLineChars="0"/>
              <w:jc w:val="both"/>
              <w:rPr>
                <w:rFonts w:hint="default" w:ascii="方正仿宋_GBK" w:eastAsia="方正仿宋_GBK"/>
              </w:rPr>
            </w:pPr>
            <w:r>
              <w:rPr>
                <w:rFonts w:hint="default" w:ascii="方正仿宋_GBK" w:eastAsia="方正仿宋_GBK"/>
              </w:rPr>
              <w:t>5.专业资质（5分）</w:t>
            </w:r>
          </w:p>
          <w:p>
            <w:pPr>
              <w:spacing w:line="280" w:lineRule="exact"/>
              <w:ind w:firstLine="0" w:firstLineChars="0"/>
              <w:jc w:val="both"/>
              <w:rPr>
                <w:rFonts w:ascii="方正仿宋_GBK" w:eastAsia="方正仿宋_GBK"/>
              </w:rPr>
            </w:pPr>
            <w:r>
              <w:rPr>
                <w:rFonts w:hint="eastAsia" w:ascii="方正仿宋_GBK" w:eastAsia="方正仿宋_GBK"/>
              </w:rPr>
              <w:t>供应商拟派的设计服务人员有具备专科院校视觉传达及设计等专业的，提供1个得3分，最多得6分。</w:t>
            </w:r>
          </w:p>
        </w:tc>
        <w:tc>
          <w:tcPr>
            <w:tcW w:w="2266" w:type="dxa"/>
            <w:noWrap w:val="0"/>
            <w:vAlign w:val="center"/>
          </w:tcPr>
          <w:p>
            <w:pPr>
              <w:spacing w:line="280" w:lineRule="exact"/>
              <w:ind w:firstLine="0" w:firstLineChars="0"/>
              <w:jc w:val="both"/>
              <w:rPr>
                <w:rFonts w:hint="eastAsia" w:ascii="仿宋" w:hAnsi="仿宋" w:eastAsia="仿宋" w:cs="仿宋"/>
              </w:rPr>
            </w:pPr>
            <w:r>
              <w:rPr>
                <w:rFonts w:hint="eastAsia" w:ascii="方正仿宋_GBK" w:hAnsi="仿宋" w:eastAsia="仿宋" w:cs="仿宋"/>
                <w:kern w:val="0"/>
                <w:szCs w:val="28"/>
              </w:rPr>
              <w:t>需提供相关人员相应的资格证件（特种作业证、学位学历证明）提供复印件并加盖公章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461" w:type="dxa"/>
            <w:vMerge w:val="continue"/>
            <w:noWrap w:val="0"/>
            <w:vAlign w:val="center"/>
          </w:tcPr>
          <w:p>
            <w:pPr>
              <w:spacing w:line="240" w:lineRule="auto"/>
              <w:ind w:firstLine="480"/>
              <w:jc w:val="both"/>
            </w:pPr>
            <w:bookmarkStart w:id="2" w:name="_Toc13941"/>
            <w:bookmarkStart w:id="3" w:name="_Toc6121"/>
          </w:p>
        </w:tc>
        <w:tc>
          <w:tcPr>
            <w:tcW w:w="1091" w:type="dxa"/>
            <w:vMerge w:val="continue"/>
            <w:noWrap w:val="0"/>
            <w:vAlign w:val="center"/>
          </w:tcPr>
          <w:p>
            <w:pPr>
              <w:spacing w:line="240" w:lineRule="auto"/>
              <w:ind w:firstLine="480"/>
              <w:jc w:val="both"/>
            </w:pPr>
          </w:p>
        </w:tc>
        <w:tc>
          <w:tcPr>
            <w:tcW w:w="581" w:type="dxa"/>
            <w:noWrap w:val="0"/>
            <w:vAlign w:val="center"/>
          </w:tcPr>
          <w:p>
            <w:pPr>
              <w:spacing w:line="280" w:lineRule="exact"/>
              <w:ind w:firstLine="0" w:firstLineChars="0"/>
              <w:jc w:val="center"/>
              <w:rPr>
                <w:rFonts w:ascii="仿宋" w:hAnsi="仿宋" w:eastAsia="仿宋" w:cs="仿宋"/>
                <w:bCs/>
              </w:rPr>
            </w:pPr>
            <w:r>
              <w:rPr>
                <w:rFonts w:hint="eastAsia" w:ascii="仿宋" w:hAnsi="仿宋" w:eastAsia="仿宋" w:cs="仿宋"/>
                <w:bCs/>
              </w:rPr>
              <w:t>10</w:t>
            </w:r>
          </w:p>
        </w:tc>
        <w:tc>
          <w:tcPr>
            <w:tcW w:w="5030" w:type="dxa"/>
            <w:noWrap w:val="0"/>
            <w:vAlign w:val="center"/>
          </w:tcPr>
          <w:p>
            <w:pPr>
              <w:spacing w:line="280" w:lineRule="exact"/>
              <w:ind w:firstLine="0" w:firstLineChars="0"/>
              <w:jc w:val="both"/>
              <w:rPr>
                <w:rFonts w:hint="default" w:ascii="仿宋" w:hAnsi="仿宋" w:eastAsia="仿宋" w:cs="仿宋"/>
                <w:bCs/>
              </w:rPr>
            </w:pPr>
            <w:r>
              <w:rPr>
                <w:rFonts w:hint="default" w:ascii="仿宋" w:hAnsi="仿宋" w:eastAsia="仿宋" w:cs="仿宋"/>
                <w:bCs/>
              </w:rPr>
              <w:t>6.服务案例（10分）</w:t>
            </w:r>
          </w:p>
          <w:p>
            <w:pPr>
              <w:spacing w:line="280" w:lineRule="exact"/>
              <w:ind w:firstLine="0" w:firstLineChars="0"/>
              <w:jc w:val="both"/>
              <w:rPr>
                <w:rFonts w:hint="eastAsia" w:ascii="仿宋" w:hAnsi="仿宋" w:eastAsia="仿宋" w:cs="仿宋"/>
                <w:bCs/>
              </w:rPr>
            </w:pPr>
            <w:r>
              <w:rPr>
                <w:rFonts w:hint="eastAsia" w:ascii="仿宋" w:hAnsi="仿宋" w:eastAsia="仿宋" w:cs="仿宋"/>
                <w:bCs/>
              </w:rPr>
              <w:t>供应商自2019年1月1日以来，</w:t>
            </w:r>
            <w:r>
              <w:rPr>
                <w:rFonts w:hint="default" w:ascii="仿宋" w:hAnsi="仿宋" w:eastAsia="仿宋" w:cs="仿宋"/>
                <w:bCs/>
              </w:rPr>
              <w:t>为二级以上医院</w:t>
            </w:r>
            <w:r>
              <w:rPr>
                <w:rFonts w:hint="eastAsia" w:ascii="仿宋" w:hAnsi="仿宋" w:eastAsia="仿宋" w:cs="仿宋"/>
                <w:bCs/>
              </w:rPr>
              <w:t>提供过与本项目类似服务</w:t>
            </w:r>
            <w:r>
              <w:rPr>
                <w:rFonts w:hint="default" w:ascii="仿宋" w:hAnsi="仿宋" w:eastAsia="仿宋" w:cs="仿宋"/>
                <w:bCs/>
              </w:rPr>
              <w:t>案例</w:t>
            </w:r>
            <w:r>
              <w:rPr>
                <w:rFonts w:hint="eastAsia" w:ascii="仿宋" w:hAnsi="仿宋" w:eastAsia="仿宋" w:cs="仿宋"/>
                <w:bCs/>
              </w:rPr>
              <w:t>的，提供1个</w:t>
            </w:r>
            <w:r>
              <w:rPr>
                <w:rFonts w:hint="default" w:ascii="仿宋" w:hAnsi="仿宋" w:eastAsia="仿宋" w:cs="仿宋"/>
                <w:bCs/>
              </w:rPr>
              <w:t>二级医院的</w:t>
            </w:r>
            <w:r>
              <w:rPr>
                <w:rFonts w:hint="eastAsia" w:ascii="仿宋" w:hAnsi="仿宋" w:eastAsia="仿宋" w:cs="仿宋"/>
                <w:bCs/>
              </w:rPr>
              <w:t>得</w:t>
            </w:r>
            <w:r>
              <w:rPr>
                <w:rFonts w:hint="default" w:ascii="仿宋" w:hAnsi="仿宋" w:eastAsia="仿宋" w:cs="仿宋"/>
                <w:bCs/>
              </w:rPr>
              <w:t>2</w:t>
            </w:r>
            <w:r>
              <w:rPr>
                <w:rFonts w:hint="eastAsia" w:ascii="仿宋" w:hAnsi="仿宋" w:eastAsia="仿宋" w:cs="仿宋"/>
                <w:bCs/>
              </w:rPr>
              <w:t>分，</w:t>
            </w:r>
            <w:r>
              <w:rPr>
                <w:rFonts w:hint="default" w:ascii="仿宋" w:hAnsi="仿宋" w:eastAsia="仿宋" w:cs="仿宋"/>
                <w:bCs/>
              </w:rPr>
              <w:t>提供一个三级医院的得5分，</w:t>
            </w:r>
            <w:r>
              <w:rPr>
                <w:rFonts w:hint="eastAsia" w:ascii="仿宋" w:hAnsi="仿宋" w:eastAsia="仿宋" w:cs="仿宋"/>
                <w:bCs/>
              </w:rPr>
              <w:t>最高得10分。</w:t>
            </w:r>
          </w:p>
        </w:tc>
        <w:tc>
          <w:tcPr>
            <w:tcW w:w="2266" w:type="dxa"/>
            <w:noWrap w:val="0"/>
            <w:vAlign w:val="center"/>
          </w:tcPr>
          <w:p>
            <w:pPr>
              <w:spacing w:line="280" w:lineRule="exact"/>
              <w:ind w:firstLine="0" w:firstLineChars="0"/>
              <w:jc w:val="both"/>
              <w:rPr>
                <w:rFonts w:hint="eastAsia" w:ascii="仿宋" w:hAnsi="仿宋" w:eastAsia="仿宋" w:cs="仿宋"/>
              </w:rPr>
            </w:pPr>
            <w:r>
              <w:rPr>
                <w:rFonts w:hint="eastAsia" w:ascii="仿宋" w:hAnsi="仿宋" w:eastAsia="仿宋" w:cs="仿宋"/>
              </w:rPr>
              <w:t>提供合同复印件或其他证明材料并加盖供应商公章</w:t>
            </w:r>
          </w:p>
        </w:tc>
      </w:tr>
      <w:bookmarkEnd w:id="2"/>
      <w:bookmarkEnd w:id="3"/>
    </w:tbl>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九</w:t>
      </w:r>
      <w:r>
        <w:rPr>
          <w:rFonts w:hint="eastAsia" w:ascii="黑体" w:hAnsi="黑体" w:eastAsia="黑体" w:cs="黑体"/>
          <w:sz w:val="32"/>
          <w:szCs w:val="32"/>
          <w:lang w:eastAsia="zh-CN"/>
        </w:rPr>
        <w:t>、响应文件</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hint="eastAsia" w:ascii="方正仿宋_GBK" w:hAnsi="宋体" w:eastAsia="方正仿宋_GBK" w:cs="宋体"/>
          <w:sz w:val="32"/>
          <w:szCs w:val="32"/>
          <w:lang w:val="en-US" w:eastAsia="zh-CN"/>
        </w:rPr>
      </w:pPr>
      <w:r>
        <w:rPr>
          <w:rFonts w:hint="eastAsia" w:ascii="方正仿宋_GBK" w:hAnsi="宋体" w:eastAsia="方正仿宋_GBK" w:cs="宋体"/>
          <w:sz w:val="32"/>
          <w:szCs w:val="32"/>
        </w:rPr>
        <w:t>（一）供应商</w:t>
      </w:r>
      <w:r>
        <w:rPr>
          <w:rFonts w:hint="eastAsia" w:ascii="方正仿宋_GBK" w:hAnsi="宋体" w:eastAsia="方正仿宋_GBK" w:cs="宋体"/>
          <w:sz w:val="32"/>
          <w:szCs w:val="32"/>
          <w:lang w:eastAsia="zh-CN"/>
        </w:rPr>
        <w:t>以</w:t>
      </w:r>
      <w:r>
        <w:rPr>
          <w:rFonts w:hint="eastAsia" w:ascii="方正仿宋_GBK" w:hAnsi="宋体" w:eastAsia="方正仿宋_GBK" w:cs="宋体"/>
          <w:b/>
          <w:bCs/>
          <w:sz w:val="32"/>
          <w:szCs w:val="32"/>
          <w:lang w:eastAsia="zh-CN"/>
        </w:rPr>
        <w:t>电子邮件</w:t>
      </w:r>
      <w:r>
        <w:rPr>
          <w:rFonts w:hint="eastAsia" w:ascii="方正仿宋_GBK" w:hAnsi="宋体" w:eastAsia="方正仿宋_GBK" w:cs="宋体"/>
          <w:sz w:val="32"/>
          <w:szCs w:val="32"/>
          <w:lang w:eastAsia="zh-CN"/>
        </w:rPr>
        <w:t>网</w:t>
      </w:r>
      <w:r>
        <w:rPr>
          <w:rFonts w:hint="eastAsia" w:ascii="方正仿宋_GBK" w:hAnsi="宋体" w:eastAsia="方正仿宋_GBK" w:cs="宋体"/>
          <w:sz w:val="32"/>
          <w:szCs w:val="32"/>
        </w:rPr>
        <w:t>上报名、报价</w:t>
      </w:r>
      <w:r>
        <w:rPr>
          <w:rFonts w:hint="eastAsia" w:ascii="方正仿宋_GBK" w:hAnsi="宋体" w:eastAsia="方正仿宋_GBK" w:cs="宋体"/>
          <w:sz w:val="32"/>
          <w:szCs w:val="32"/>
          <w:lang w:eastAsia="zh-CN"/>
        </w:rPr>
        <w:t>（指定收件邮箱</w:t>
      </w:r>
      <w:r>
        <w:rPr>
          <w:rFonts w:hint="eastAsia" w:ascii="方正仿宋_GBK" w:hAnsi="宋体" w:eastAsia="方正仿宋_GBK" w:cs="宋体"/>
          <w:sz w:val="32"/>
          <w:szCs w:val="32"/>
          <w:lang w:val="en-US" w:eastAsia="zh-CN"/>
        </w:rPr>
        <w:t>393145929@qq.com</w:t>
      </w:r>
      <w:r>
        <w:rPr>
          <w:rFonts w:hint="eastAsia" w:ascii="方正仿宋_GBK" w:hAnsi="宋体" w:eastAsia="方正仿宋_GBK" w:cs="宋体"/>
          <w:sz w:val="32"/>
          <w:szCs w:val="32"/>
          <w:lang w:eastAsia="zh-CN"/>
        </w:rPr>
        <w:t>）</w:t>
      </w:r>
      <w:r>
        <w:rPr>
          <w:rFonts w:hint="eastAsia" w:ascii="方正仿宋_GBK" w:hAnsi="宋体" w:eastAsia="方正仿宋_GBK" w:cs="宋体"/>
          <w:sz w:val="32"/>
          <w:szCs w:val="32"/>
        </w:rPr>
        <w:t>，按照需求上传相关</w:t>
      </w:r>
      <w:r>
        <w:rPr>
          <w:rFonts w:hint="eastAsia" w:ascii="方正仿宋_GBK" w:hAnsi="宋体" w:eastAsia="方正仿宋_GBK" w:cs="宋体"/>
          <w:sz w:val="32"/>
          <w:szCs w:val="32"/>
          <w:lang w:eastAsia="zh-CN"/>
        </w:rPr>
        <w:t>清晰</w:t>
      </w:r>
      <w:r>
        <w:rPr>
          <w:rFonts w:hint="eastAsia" w:ascii="方正仿宋_GBK" w:hAnsi="宋体" w:eastAsia="方正仿宋_GBK" w:cs="宋体"/>
          <w:sz w:val="32"/>
          <w:szCs w:val="32"/>
        </w:rPr>
        <w:t>资料</w:t>
      </w:r>
      <w:r>
        <w:rPr>
          <w:rFonts w:hint="eastAsia" w:ascii="方正仿宋_GBK" w:hAnsi="宋体" w:eastAsia="方正仿宋_GBK" w:cs="宋体"/>
          <w:sz w:val="32"/>
          <w:szCs w:val="32"/>
          <w:lang w:eastAsia="zh-CN"/>
        </w:rPr>
        <w:t>。</w:t>
      </w:r>
    </w:p>
    <w:p>
      <w:pPr>
        <w:keepNext w:val="0"/>
        <w:keepLines w:val="0"/>
        <w:pageBreakBefore w:val="0"/>
        <w:widowControl w:val="0"/>
        <w:kinsoku/>
        <w:wordWrap/>
        <w:overflowPunct/>
        <w:topLinePunct w:val="0"/>
        <w:autoSpaceDE/>
        <w:autoSpaceDN/>
        <w:bidi w:val="0"/>
        <w:spacing w:line="440" w:lineRule="exact"/>
        <w:ind w:firstLine="640" w:firstLineChars="200"/>
        <w:textAlignment w:val="auto"/>
        <w:rPr>
          <w:rFonts w:ascii="方正仿宋_GBK" w:hAnsi="宋体" w:eastAsia="方正仿宋_GBK" w:cs="宋体"/>
          <w:sz w:val="32"/>
          <w:szCs w:val="32"/>
        </w:rPr>
      </w:pPr>
      <w:r>
        <w:rPr>
          <w:rFonts w:hint="eastAsia" w:ascii="方正仿宋_GBK" w:hAnsi="宋体" w:eastAsia="方正仿宋_GBK" w:cs="宋体"/>
          <w:sz w:val="32"/>
          <w:szCs w:val="32"/>
        </w:rPr>
        <w:t>（二）供应商的所有资料均需加盖公司鲜章</w:t>
      </w:r>
      <w:r>
        <w:rPr>
          <w:rFonts w:hint="eastAsia" w:ascii="方正仿宋_GBK" w:hAnsi="宋体" w:eastAsia="方正仿宋_GBK" w:cs="宋体"/>
          <w:sz w:val="32"/>
          <w:szCs w:val="32"/>
          <w:lang w:eastAsia="zh-CN"/>
        </w:rPr>
        <w:t>并扫描</w:t>
      </w:r>
      <w:r>
        <w:rPr>
          <w:rFonts w:hint="eastAsia" w:ascii="方正仿宋_GBK" w:hAnsi="宋体" w:eastAsia="方正仿宋_GBK" w:cs="宋体"/>
          <w:sz w:val="32"/>
          <w:szCs w:val="32"/>
        </w:rPr>
        <w:t>上传。</w:t>
      </w:r>
    </w:p>
    <w:p>
      <w:pPr>
        <w:keepNext w:val="0"/>
        <w:keepLines w:val="0"/>
        <w:pageBreakBefore w:val="0"/>
        <w:widowControl w:val="0"/>
        <w:kinsoku/>
        <w:wordWrap/>
        <w:overflowPunct/>
        <w:topLinePunct w:val="0"/>
        <w:autoSpaceDE/>
        <w:autoSpaceDN/>
        <w:bidi w:val="0"/>
        <w:snapToGrid w:val="0"/>
        <w:spacing w:line="440" w:lineRule="exact"/>
        <w:ind w:firstLine="640" w:firstLineChars="200"/>
        <w:textAlignment w:val="auto"/>
        <w:rPr>
          <w:rFonts w:hint="eastAsia" w:ascii="方正仿宋_GBK" w:hAnsi="宋体" w:eastAsia="方正仿宋_GBK" w:cs="宋体"/>
          <w:sz w:val="32"/>
          <w:szCs w:val="32"/>
        </w:rPr>
      </w:pPr>
      <w:r>
        <w:rPr>
          <w:rFonts w:hint="eastAsia" w:ascii="方正仿宋_GBK" w:hAnsi="宋体" w:eastAsia="方正仿宋_GBK" w:cs="宋体"/>
          <w:sz w:val="32"/>
          <w:szCs w:val="32"/>
        </w:rPr>
        <w:t>（三）</w:t>
      </w:r>
      <w:r>
        <w:rPr>
          <w:rFonts w:hint="eastAsia" w:ascii="方正仿宋_GBK" w:hAnsi="宋体" w:eastAsia="方正仿宋_GBK" w:cs="宋体"/>
          <w:sz w:val="32"/>
          <w:szCs w:val="32"/>
          <w:lang w:eastAsia="zh-CN"/>
        </w:rPr>
        <w:t>响应文件需编辑为一个</w:t>
      </w:r>
      <w:r>
        <w:rPr>
          <w:rFonts w:hint="eastAsia" w:ascii="方正仿宋_GBK" w:hAnsi="宋体" w:eastAsia="方正仿宋_GBK" w:cs="宋体"/>
          <w:sz w:val="32"/>
          <w:szCs w:val="32"/>
          <w:lang w:val="en-US" w:eastAsia="zh-CN"/>
        </w:rPr>
        <w:t>Word或PDF文件上传</w:t>
      </w:r>
      <w:r>
        <w:rPr>
          <w:rFonts w:hint="eastAsia" w:ascii="方正仿宋_GBK" w:hAnsi="宋体" w:eastAsia="方正仿宋_GBK" w:cs="宋体"/>
          <w:sz w:val="32"/>
          <w:szCs w:val="32"/>
        </w:rPr>
        <w:t>。</w:t>
      </w:r>
    </w:p>
    <w:p>
      <w:pPr>
        <w:keepNext w:val="0"/>
        <w:keepLines w:val="0"/>
        <w:pageBreakBefore w:val="0"/>
        <w:widowControl w:val="0"/>
        <w:kinsoku/>
        <w:wordWrap/>
        <w:overflowPunct/>
        <w:topLinePunct w:val="0"/>
        <w:autoSpaceDE/>
        <w:autoSpaceDN/>
        <w:bidi w:val="0"/>
        <w:adjustRightInd w:val="0"/>
        <w:spacing w:line="440" w:lineRule="exact"/>
        <w:ind w:firstLine="640" w:firstLineChars="200"/>
        <w:textAlignment w:val="auto"/>
        <w:rPr>
          <w:rFonts w:hint="eastAsia" w:ascii="方正仿宋_GBK" w:hAnsi="宋体" w:eastAsia="方正仿宋_GBK" w:cs="宋体"/>
          <w:sz w:val="32"/>
          <w:szCs w:val="32"/>
        </w:rPr>
      </w:pPr>
      <w:r>
        <w:rPr>
          <w:rFonts w:hint="eastAsia" w:ascii="方正仿宋_GBK" w:hAnsi="宋体" w:eastAsia="方正仿宋_GBK" w:cs="宋体"/>
          <w:sz w:val="32"/>
          <w:szCs w:val="32"/>
        </w:rPr>
        <w:t>（</w:t>
      </w:r>
      <w:r>
        <w:rPr>
          <w:rFonts w:hint="eastAsia" w:ascii="方正仿宋_GBK" w:hAnsi="宋体" w:eastAsia="方正仿宋_GBK" w:cs="宋体"/>
          <w:sz w:val="32"/>
          <w:szCs w:val="32"/>
          <w:lang w:eastAsia="zh-CN"/>
        </w:rPr>
        <w:t>四</w:t>
      </w:r>
      <w:r>
        <w:rPr>
          <w:rFonts w:hint="eastAsia" w:ascii="方正仿宋_GBK" w:hAnsi="宋体" w:eastAsia="方正仿宋_GBK" w:cs="宋体"/>
          <w:sz w:val="32"/>
          <w:szCs w:val="32"/>
        </w:rPr>
        <w:t>）采购人将以</w:t>
      </w:r>
      <w:r>
        <w:rPr>
          <w:rFonts w:hint="eastAsia" w:ascii="方正仿宋_GBK" w:hAnsi="宋体" w:eastAsia="方正仿宋_GBK" w:cs="宋体"/>
          <w:sz w:val="32"/>
          <w:szCs w:val="32"/>
          <w:lang w:eastAsia="zh-CN"/>
        </w:rPr>
        <w:t>指定收件邮箱在报名</w:t>
      </w:r>
      <w:r>
        <w:rPr>
          <w:rFonts w:hint="eastAsia" w:ascii="方正仿宋_GBK" w:hAnsi="宋体" w:eastAsia="方正仿宋_GBK" w:cs="宋体"/>
          <w:b/>
          <w:bCs/>
          <w:sz w:val="32"/>
          <w:szCs w:val="32"/>
          <w:lang w:eastAsia="zh-CN"/>
        </w:rPr>
        <w:t>截止时间</w:t>
      </w:r>
      <w:r>
        <w:rPr>
          <w:rFonts w:hint="eastAsia" w:ascii="方正仿宋_GBK" w:hAnsi="宋体" w:eastAsia="方正仿宋_GBK" w:cs="宋体"/>
          <w:sz w:val="32"/>
          <w:szCs w:val="32"/>
          <w:lang w:eastAsia="zh-CN"/>
        </w:rPr>
        <w:t>（</w:t>
      </w:r>
      <w:r>
        <w:rPr>
          <w:rFonts w:hint="eastAsia" w:ascii="方正仿宋_GBK" w:hAnsi="宋体" w:eastAsia="方正仿宋_GBK" w:cs="宋体"/>
          <w:b/>
          <w:bCs/>
          <w:sz w:val="32"/>
          <w:szCs w:val="32"/>
          <w:lang w:eastAsia="zh-CN"/>
        </w:rPr>
        <w:t>详见询比公告</w:t>
      </w:r>
      <w:r>
        <w:rPr>
          <w:rFonts w:hint="eastAsia" w:ascii="方正仿宋_GBK" w:hAnsi="宋体" w:eastAsia="方正仿宋_GBK" w:cs="宋体"/>
          <w:sz w:val="32"/>
          <w:szCs w:val="32"/>
          <w:lang w:eastAsia="zh-CN"/>
        </w:rPr>
        <w:t>）前收到的电子</w:t>
      </w:r>
      <w:r>
        <w:rPr>
          <w:rFonts w:hint="eastAsia" w:ascii="方正仿宋_GBK" w:hAnsi="宋体" w:eastAsia="方正仿宋_GBK" w:cs="宋体"/>
          <w:sz w:val="32"/>
          <w:szCs w:val="32"/>
        </w:rPr>
        <w:t>资料作为评</w:t>
      </w:r>
      <w:r>
        <w:rPr>
          <w:rFonts w:hint="eastAsia" w:ascii="方正仿宋_GBK" w:hAnsi="宋体" w:eastAsia="方正仿宋_GBK" w:cs="宋体"/>
          <w:sz w:val="32"/>
          <w:szCs w:val="32"/>
          <w:lang w:val="en-US" w:eastAsia="zh-CN"/>
        </w:rPr>
        <w:t>审</w:t>
      </w:r>
      <w:r>
        <w:rPr>
          <w:rFonts w:hint="eastAsia" w:ascii="方正仿宋_GBK" w:hAnsi="宋体" w:eastAsia="方正仿宋_GBK" w:cs="宋体"/>
          <w:sz w:val="32"/>
          <w:szCs w:val="32"/>
        </w:rPr>
        <w:t>依据。</w:t>
      </w:r>
      <w:bookmarkStart w:id="8" w:name="_GoBack"/>
      <w:bookmarkEnd w:id="8"/>
    </w:p>
    <w:p>
      <w:pPr>
        <w:pStyle w:val="4"/>
        <w:keepNext w:val="0"/>
        <w:keepLines w:val="0"/>
        <w:pageBreakBefore w:val="0"/>
        <w:widowControl w:val="0"/>
        <w:kinsoku/>
        <w:wordWrap/>
        <w:overflowPunct/>
        <w:topLinePunct w:val="0"/>
        <w:autoSpaceDE/>
        <w:autoSpaceDN/>
        <w:bidi w:val="0"/>
        <w:spacing w:line="440" w:lineRule="exact"/>
        <w:textAlignment w:val="auto"/>
        <w:rPr>
          <w:rFonts w:hint="default" w:eastAsia="方正仿宋_GBK"/>
          <w:lang w:val="en-US" w:eastAsia="zh-CN"/>
        </w:rPr>
      </w:pPr>
      <w:r>
        <w:rPr>
          <w:rFonts w:hint="eastAsia" w:ascii="方正仿宋_GBK" w:hAnsi="宋体" w:eastAsia="方正仿宋_GBK" w:cs="宋体"/>
          <w:sz w:val="32"/>
          <w:szCs w:val="32"/>
          <w:lang w:val="en-US" w:eastAsia="zh-CN"/>
        </w:rPr>
        <w:t xml:space="preserve">    （五）成交供应商领取成交通知书时须提供加盖鲜章的纸质响应文件（须与上传电子件一致）。</w:t>
      </w:r>
    </w:p>
    <w:p>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、签订采购合同</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ascii="仿宋_GB2312" w:hAnsi="Times New Roman" w:eastAsia="仿宋_GB2312" w:cs="仿宋_GB2312"/>
          <w:sz w:val="32"/>
          <w:szCs w:val="32"/>
        </w:rPr>
      </w:pPr>
      <w:r>
        <w:rPr>
          <w:rFonts w:hint="eastAsia" w:ascii="仿宋_GB2312" w:hAnsi="Times New Roman" w:eastAsia="仿宋_GB2312" w:cs="仿宋_GB2312"/>
          <w:sz w:val="32"/>
          <w:szCs w:val="32"/>
        </w:rPr>
        <w:t>成交供应商应在成交公示期满后</w:t>
      </w:r>
      <w:r>
        <w:rPr>
          <w:rFonts w:hint="eastAsia" w:ascii="仿宋_GB2312" w:hAnsi="Times New Roman" w:eastAsia="仿宋_GB2312" w:cs="仿宋_GB2312"/>
          <w:b/>
          <w:bCs/>
          <w:sz w:val="32"/>
          <w:szCs w:val="32"/>
          <w:lang w:val="en-US" w:eastAsia="zh-CN"/>
        </w:rPr>
        <w:t>3</w:t>
      </w:r>
      <w:r>
        <w:rPr>
          <w:rFonts w:hint="eastAsia" w:ascii="仿宋_GB2312" w:hAnsi="Times New Roman" w:eastAsia="仿宋_GB2312" w:cs="仿宋_GB2312"/>
          <w:sz w:val="32"/>
          <w:szCs w:val="32"/>
        </w:rPr>
        <w:t>个</w:t>
      </w:r>
      <w:r>
        <w:rPr>
          <w:rFonts w:hint="eastAsia" w:ascii="仿宋_GB2312" w:hAnsi="Times New Roman" w:eastAsia="仿宋_GB2312" w:cs="仿宋_GB2312"/>
          <w:sz w:val="32"/>
          <w:szCs w:val="32"/>
          <w:lang w:val="en-US" w:eastAsia="zh-CN"/>
        </w:rPr>
        <w:t>工作</w:t>
      </w:r>
      <w:r>
        <w:rPr>
          <w:rFonts w:hint="eastAsia" w:ascii="仿宋_GB2312" w:hAnsi="Times New Roman" w:eastAsia="仿宋_GB2312" w:cs="仿宋_GB2312"/>
          <w:sz w:val="32"/>
          <w:szCs w:val="32"/>
        </w:rPr>
        <w:t>日内与采购人签订采购合同。成交供应商无故逾期或拒绝或不按成交状态签订合同的，将取消其成交资格，并记入采购不良记录。</w:t>
      </w:r>
    </w:p>
    <w:p>
      <w:pPr>
        <w:keepNext w:val="0"/>
        <w:keepLines w:val="0"/>
        <w:pageBreakBefore w:val="0"/>
        <w:widowControl w:val="0"/>
        <w:kinsoku/>
        <w:wordWrap/>
        <w:overflowPunct/>
        <w:topLinePunct w:val="0"/>
        <w:autoSpaceDE/>
        <w:autoSpaceDN/>
        <w:bidi w:val="0"/>
        <w:adjustRightInd w:val="0"/>
        <w:spacing w:line="52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、项目联系人</w:t>
      </w:r>
    </w:p>
    <w:p>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default"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rPr>
        <w:t>联系人：</w:t>
      </w:r>
      <w:r>
        <w:rPr>
          <w:rFonts w:hint="eastAsia" w:ascii="仿宋_GB2312" w:hAnsi="Times New Roman" w:eastAsia="仿宋_GB2312" w:cs="仿宋_GB2312"/>
          <w:sz w:val="32"/>
          <w:szCs w:val="32"/>
          <w:lang w:eastAsia="zh-CN"/>
        </w:rPr>
        <w:t>王老师（宣传科）</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联系电话：</w:t>
      </w:r>
      <w:r>
        <w:rPr>
          <w:rFonts w:hint="eastAsia" w:ascii="仿宋_GB2312" w:hAnsi="Times New Roman" w:eastAsia="仿宋_GB2312" w:cs="Times New Roman"/>
          <w:sz w:val="32"/>
          <w:szCs w:val="28"/>
          <w:lang w:val="en-US" w:eastAsia="zh-CN"/>
        </w:rPr>
        <w:t>023-81711608</w:t>
      </w:r>
    </w:p>
    <w:p>
      <w:pPr>
        <w:keepNext w:val="0"/>
        <w:keepLines w:val="0"/>
        <w:pageBreakBefore w:val="0"/>
        <w:widowControl w:val="0"/>
        <w:kinsoku/>
        <w:wordWrap/>
        <w:overflowPunct/>
        <w:topLinePunct w:val="0"/>
        <w:autoSpaceDE/>
        <w:autoSpaceDN/>
        <w:bidi w:val="0"/>
        <w:snapToGrid w:val="0"/>
        <w:spacing w:line="520" w:lineRule="exact"/>
        <w:ind w:firstLine="566" w:firstLineChars="177"/>
        <w:textAlignment w:val="auto"/>
        <w:rPr>
          <w:rFonts w:hint="eastAsia" w:ascii="宋体" w:hAnsi="宋体" w:cs="宋体"/>
          <w:b/>
          <w:color w:val="000000" w:themeColor="text1"/>
          <w:szCs w:val="28"/>
          <w:lang w:val="en-US" w:eastAsia="zh-CN"/>
          <w14:textFill>
            <w14:solidFill>
              <w14:schemeClr w14:val="tx1"/>
            </w14:solidFill>
          </w14:textFill>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lang w:eastAsia="zh-CN"/>
        </w:rPr>
        <w:t>谭</w:t>
      </w:r>
      <w:r>
        <w:rPr>
          <w:rFonts w:hint="eastAsia" w:ascii="仿宋_GB2312" w:hAnsi="Times New Roman" w:eastAsia="仿宋_GB2312" w:cs="仿宋_GB2312"/>
          <w:sz w:val="32"/>
          <w:szCs w:val="32"/>
        </w:rPr>
        <w:t>老师</w:t>
      </w:r>
      <w:r>
        <w:rPr>
          <w:rFonts w:hint="eastAsia" w:ascii="仿宋_GB2312" w:hAnsi="Times New Roman" w:eastAsia="仿宋_GB2312" w:cs="仿宋_GB2312"/>
          <w:sz w:val="32"/>
          <w:szCs w:val="32"/>
          <w:lang w:eastAsia="zh-CN"/>
        </w:rPr>
        <w:t>（采购办）</w:t>
      </w: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联系电话：</w:t>
      </w:r>
      <w:r>
        <w:rPr>
          <w:rFonts w:hint="eastAsia" w:ascii="仿宋_GB2312" w:hAnsi="Times New Roman" w:eastAsia="仿宋_GB2312" w:cs="仿宋_GB2312"/>
          <w:sz w:val="32"/>
          <w:szCs w:val="32"/>
          <w:lang w:val="en-US" w:eastAsia="zh-CN"/>
        </w:rPr>
        <w:t>023-</w:t>
      </w:r>
      <w:r>
        <w:rPr>
          <w:rFonts w:hint="eastAsia" w:ascii="仿宋_GB2312" w:hAnsi="Times New Roman" w:eastAsia="仿宋_GB2312" w:cs="Times New Roman"/>
          <w:sz w:val="32"/>
          <w:szCs w:val="28"/>
          <w:lang w:val="en-US" w:eastAsia="zh-CN"/>
        </w:rPr>
        <w:t>81711616</w:t>
      </w: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p>
    <w:p>
      <w:pPr>
        <w:spacing w:line="312" w:lineRule="auto"/>
        <w:jc w:val="both"/>
        <w:rPr>
          <w:rFonts w:hint="eastAsia" w:ascii="宋体" w:hAnsi="宋体" w:cs="宋体"/>
          <w:b/>
          <w:color w:val="000000" w:themeColor="text1"/>
          <w:szCs w:val="28"/>
          <w:lang w:val="en-US" w:eastAsia="zh-CN"/>
          <w14:textFill>
            <w14:solidFill>
              <w14:schemeClr w14:val="tx1"/>
            </w14:solidFill>
          </w14:textFill>
        </w:rPr>
      </w:pPr>
      <w:r>
        <w:rPr>
          <w:rFonts w:hint="eastAsia" w:ascii="宋体" w:hAnsi="宋体" w:cs="宋体"/>
          <w:b/>
          <w:color w:val="000000" w:themeColor="text1"/>
          <w:szCs w:val="28"/>
          <w:lang w:val="en-US" w:eastAsia="zh-CN"/>
          <w14:textFill>
            <w14:solidFill>
              <w14:schemeClr w14:val="tx1"/>
            </w14:solidFill>
          </w14:textFill>
        </w:rPr>
        <w:t>附件：</w:t>
      </w:r>
    </w:p>
    <w:p>
      <w:pPr>
        <w:spacing w:line="312" w:lineRule="auto"/>
        <w:jc w:val="center"/>
        <w:rPr>
          <w:rFonts w:hint="eastAsia" w:ascii="宋体" w:hAnsi="宋体" w:cs="宋体"/>
          <w:b/>
          <w:color w:val="000000" w:themeColor="text1"/>
          <w:szCs w:val="28"/>
          <w14:textFill>
            <w14:solidFill>
              <w14:schemeClr w14:val="tx1"/>
            </w14:solidFill>
          </w14:textFill>
        </w:rPr>
      </w:pPr>
    </w:p>
    <w:p>
      <w:pPr>
        <w:spacing w:line="480" w:lineRule="auto"/>
        <w:jc w:val="center"/>
        <w:rPr>
          <w:rFonts w:hint="eastAsia" w:ascii="宋体" w:hAnsi="宋体" w:cs="宋体"/>
          <w:b/>
          <w:color w:val="000000" w:themeColor="text1"/>
          <w:sz w:val="40"/>
          <w:szCs w:val="32"/>
          <w:highlight w:val="none"/>
          <w14:textFill>
            <w14:solidFill>
              <w14:schemeClr w14:val="tx1"/>
            </w14:solidFill>
          </w14:textFill>
        </w:rPr>
      </w:pPr>
      <w:r>
        <w:rPr>
          <w:rFonts w:hint="eastAsia" w:ascii="宋体" w:hAnsi="宋体" w:cs="宋体"/>
          <w:b/>
          <w:color w:val="000000" w:themeColor="text1"/>
          <w:sz w:val="40"/>
          <w:szCs w:val="32"/>
          <w:highlight w:val="none"/>
          <w14:textFill>
            <w14:solidFill>
              <w14:schemeClr w14:val="tx1"/>
            </w14:solidFill>
          </w14:textFill>
        </w:rPr>
        <w:t>响应文件格式要求</w:t>
      </w:r>
    </w:p>
    <w:p>
      <w:pPr>
        <w:jc w:val="center"/>
        <w:rPr>
          <w:rFonts w:hint="eastAsia" w:ascii="方正小标宋简体" w:hAnsi="宋体" w:eastAsia="方正小标宋简体" w:cs="宋体"/>
          <w:color w:val="000000" w:themeColor="text1"/>
          <w:sz w:val="48"/>
          <w:szCs w:val="48"/>
          <w:highlight w:val="none"/>
          <w:u w:val="single"/>
          <w14:textFill>
            <w14:solidFill>
              <w14:schemeClr w14:val="tx1"/>
            </w14:solidFill>
          </w14:textFill>
        </w:rPr>
      </w:pPr>
    </w:p>
    <w:p>
      <w:pPr>
        <w:jc w:val="center"/>
        <w:rPr>
          <w:rFonts w:hint="eastAsia" w:ascii="方正小标宋简体" w:hAnsi="宋体" w:eastAsia="方正小标宋简体" w:cs="宋体"/>
          <w:color w:val="000000" w:themeColor="text1"/>
          <w:sz w:val="48"/>
          <w:szCs w:val="48"/>
          <w:highlight w:val="none"/>
          <w:u w:val="single"/>
          <w14:textFill>
            <w14:solidFill>
              <w14:schemeClr w14:val="tx1"/>
            </w14:solidFill>
          </w14:textFill>
        </w:rPr>
      </w:pPr>
    </w:p>
    <w:p>
      <w:pPr>
        <w:ind w:left="0" w:leftChars="0" w:firstLine="0" w:firstLineChars="0"/>
        <w:jc w:val="center"/>
        <w:rPr>
          <w:rFonts w:ascii="方正小标宋简体" w:hAnsi="宋体" w:eastAsia="方正小标宋简体" w:cs="宋体"/>
          <w:color w:val="000000" w:themeColor="text1"/>
          <w:sz w:val="48"/>
          <w:szCs w:val="48"/>
          <w:highlight w:val="none"/>
          <w14:textFill>
            <w14:solidFill>
              <w14:schemeClr w14:val="tx1"/>
            </w14:solidFill>
          </w14:textFill>
        </w:rPr>
      </w:pPr>
      <w:r>
        <w:rPr>
          <w:rFonts w:hint="eastAsia" w:ascii="方正小标宋简体" w:hAnsi="宋体" w:eastAsia="方正小标宋简体" w:cs="宋体"/>
          <w:color w:val="000000" w:themeColor="text1"/>
          <w:sz w:val="48"/>
          <w:szCs w:val="48"/>
          <w:highlight w:val="none"/>
          <w:lang w:eastAsia="zh-CN"/>
          <w14:textFill>
            <w14:solidFill>
              <w14:schemeClr w14:val="tx1"/>
            </w14:solidFill>
          </w14:textFill>
        </w:rPr>
        <w:t>重庆市万盛经济技术开发区人民医院</w:t>
      </w:r>
    </w:p>
    <w:p>
      <w:pPr>
        <w:jc w:val="center"/>
        <w:rPr>
          <w:rFonts w:ascii="方正小标宋简体" w:hAnsi="宋体" w:eastAsia="方正小标宋简体" w:cs="宋体"/>
          <w:color w:val="000000" w:themeColor="text1"/>
          <w:sz w:val="48"/>
          <w:szCs w:val="48"/>
          <w:highlight w:val="none"/>
          <w:u w:val="single"/>
          <w14:textFill>
            <w14:solidFill>
              <w14:schemeClr w14:val="tx1"/>
            </w14:solidFill>
          </w14:textFill>
        </w:rPr>
      </w:pPr>
    </w:p>
    <w:p>
      <w:pPr>
        <w:spacing w:line="480" w:lineRule="auto"/>
        <w:ind w:left="0" w:leftChars="0" w:firstLine="0" w:firstLineChars="0"/>
        <w:jc w:val="center"/>
        <w:rPr>
          <w:rFonts w:hint="eastAsia" w:ascii="宋体" w:hAnsi="宋体" w:cs="宋体"/>
          <w:b/>
          <w:color w:val="000000" w:themeColor="text1"/>
          <w:sz w:val="36"/>
          <w:highlight w:val="none"/>
          <w:u w:val="single"/>
          <w14:textFill>
            <w14:solidFill>
              <w14:schemeClr w14:val="tx1"/>
            </w14:solidFill>
          </w14:textFill>
        </w:rPr>
      </w:pPr>
      <w:r>
        <w:rPr>
          <w:rFonts w:hint="eastAsia" w:ascii="宋体" w:hAnsi="宋体" w:cs="宋体"/>
          <w:b/>
          <w:color w:val="000000" w:themeColor="text1"/>
          <w:sz w:val="36"/>
          <w:highlight w:val="none"/>
          <w:u w:val="single"/>
          <w:lang w:val="en-US" w:eastAsia="zh-CN"/>
          <w14:textFill>
            <w14:solidFill>
              <w14:schemeClr w14:val="tx1"/>
            </w14:solidFill>
          </w14:textFill>
        </w:rPr>
        <w:t>文化阵地建设外包服务</w:t>
      </w:r>
    </w:p>
    <w:p>
      <w:pPr>
        <w:spacing w:line="480" w:lineRule="auto"/>
        <w:jc w:val="center"/>
        <w:rPr>
          <w:rFonts w:ascii="方正小标宋简体" w:hAnsi="宋体" w:eastAsia="方正小标宋简体" w:cs="宋体"/>
          <w:b/>
          <w:bCs/>
          <w:color w:val="000000" w:themeColor="text1"/>
          <w:sz w:val="84"/>
          <w:szCs w:val="84"/>
          <w:highlight w:val="none"/>
          <w14:textFill>
            <w14:solidFill>
              <w14:schemeClr w14:val="tx1"/>
            </w14:solidFill>
          </w14:textFill>
        </w:rPr>
      </w:pPr>
      <w:r>
        <w:rPr>
          <w:rFonts w:hint="eastAsia" w:ascii="方正小标宋简体" w:hAnsi="宋体" w:eastAsia="方正小标宋简体" w:cs="宋体"/>
          <w:b/>
          <w:bCs/>
          <w:color w:val="000000" w:themeColor="text1"/>
          <w:sz w:val="84"/>
          <w:szCs w:val="84"/>
          <w:highlight w:val="none"/>
          <w14:textFill>
            <w14:solidFill>
              <w14:schemeClr w14:val="tx1"/>
            </w14:solidFill>
          </w14:textFill>
        </w:rPr>
        <w:t>响 应 文 件</w:t>
      </w:r>
    </w:p>
    <w:p>
      <w:pPr>
        <w:spacing w:line="480" w:lineRule="auto"/>
        <w:ind w:firstLine="361" w:firstLineChars="100"/>
        <w:rPr>
          <w:rFonts w:ascii="宋体" w:hAnsi="宋体" w:cs="宋体"/>
          <w:b/>
          <w:color w:val="000000" w:themeColor="text1"/>
          <w:sz w:val="36"/>
          <w:highlight w:val="none"/>
          <w14:textFill>
            <w14:solidFill>
              <w14:schemeClr w14:val="tx1"/>
            </w14:solidFill>
          </w14:textFill>
        </w:rPr>
      </w:pPr>
    </w:p>
    <w:p>
      <w:pPr>
        <w:spacing w:line="480" w:lineRule="auto"/>
        <w:ind w:firstLine="361" w:firstLineChars="100"/>
        <w:rPr>
          <w:rFonts w:ascii="宋体" w:hAnsi="宋体" w:cs="宋体"/>
          <w:b/>
          <w:color w:val="000000" w:themeColor="text1"/>
          <w:sz w:val="36"/>
          <w:highlight w:val="none"/>
          <w14:textFill>
            <w14:solidFill>
              <w14:schemeClr w14:val="tx1"/>
            </w14:solidFill>
          </w14:textFill>
        </w:rPr>
      </w:pPr>
    </w:p>
    <w:p>
      <w:pPr>
        <w:spacing w:line="480" w:lineRule="auto"/>
        <w:ind w:firstLine="1800" w:firstLineChars="498"/>
        <w:rPr>
          <w:rFonts w:ascii="宋体" w:hAnsi="宋体" w:cs="宋体"/>
          <w:b/>
          <w:color w:val="000000" w:themeColor="text1"/>
          <w:sz w:val="36"/>
          <w:highlight w:val="none"/>
          <w:u w:val="single"/>
          <w14:textFill>
            <w14:solidFill>
              <w14:schemeClr w14:val="tx1"/>
            </w14:solidFill>
          </w14:textFill>
        </w:rPr>
      </w:pPr>
      <w:r>
        <w:rPr>
          <w:rFonts w:hint="eastAsia" w:ascii="宋体" w:hAnsi="宋体" w:cs="宋体"/>
          <w:b/>
          <w:color w:val="000000" w:themeColor="text1"/>
          <w:sz w:val="36"/>
          <w:highlight w:val="none"/>
          <w14:textFill>
            <w14:solidFill>
              <w14:schemeClr w14:val="tx1"/>
            </w14:solidFill>
          </w14:textFill>
        </w:rPr>
        <w:t>供应商：</w:t>
      </w:r>
      <w:r>
        <w:rPr>
          <w:rFonts w:hint="eastAsia" w:ascii="宋体" w:hAnsi="宋体" w:cs="宋体"/>
          <w:b/>
          <w:color w:val="000000" w:themeColor="text1"/>
          <w:sz w:val="36"/>
          <w:highlight w:val="none"/>
          <w:u w:val="single"/>
          <w14:textFill>
            <w14:solidFill>
              <w14:schemeClr w14:val="tx1"/>
            </w14:solidFill>
          </w14:textFill>
        </w:rPr>
        <w:t xml:space="preserve">                  (盖章)</w:t>
      </w:r>
    </w:p>
    <w:p>
      <w:pPr>
        <w:spacing w:line="480" w:lineRule="auto"/>
        <w:jc w:val="center"/>
        <w:rPr>
          <w:rFonts w:ascii="宋体" w:hAnsi="宋体" w:cs="宋体"/>
          <w:b/>
          <w:color w:val="000000" w:themeColor="text1"/>
          <w:sz w:val="40"/>
          <w:szCs w:val="32"/>
          <w:highlight w:val="none"/>
          <w14:textFill>
            <w14:solidFill>
              <w14:schemeClr w14:val="tx1"/>
            </w14:solidFill>
          </w14:textFill>
        </w:rPr>
      </w:pPr>
      <w:r>
        <w:rPr>
          <w:rFonts w:hint="eastAsia" w:ascii="宋体" w:hAnsi="宋体" w:cs="宋体"/>
          <w:b/>
          <w:color w:val="000000" w:themeColor="text1"/>
          <w:sz w:val="40"/>
          <w:szCs w:val="32"/>
          <w:highlight w:val="none"/>
          <w14:textFill>
            <w14:solidFill>
              <w14:schemeClr w14:val="tx1"/>
            </w14:solidFill>
          </w14:textFill>
        </w:rPr>
        <w:t>202</w:t>
      </w:r>
      <w:r>
        <w:rPr>
          <w:rFonts w:hint="eastAsia" w:ascii="宋体" w:hAnsi="宋体" w:cs="宋体"/>
          <w:b/>
          <w:color w:val="000000" w:themeColor="text1"/>
          <w:sz w:val="40"/>
          <w:szCs w:val="32"/>
          <w:highlight w:val="none"/>
          <w:lang w:val="en-US" w:eastAsia="zh-CN"/>
          <w14:textFill>
            <w14:solidFill>
              <w14:schemeClr w14:val="tx1"/>
            </w14:solidFill>
          </w14:textFill>
        </w:rPr>
        <w:t>4</w:t>
      </w:r>
      <w:r>
        <w:rPr>
          <w:rFonts w:hint="eastAsia" w:ascii="宋体" w:hAnsi="宋体" w:cs="宋体"/>
          <w:b/>
          <w:color w:val="000000" w:themeColor="text1"/>
          <w:sz w:val="40"/>
          <w:szCs w:val="32"/>
          <w:highlight w:val="none"/>
          <w14:textFill>
            <w14:solidFill>
              <w14:schemeClr w14:val="tx1"/>
            </w14:solidFill>
          </w14:textFill>
        </w:rPr>
        <w:t>年  月  日</w:t>
      </w:r>
    </w:p>
    <w:p>
      <w:pPr>
        <w:spacing w:line="312" w:lineRule="auto"/>
        <w:jc w:val="center"/>
        <w:rPr>
          <w:rFonts w:hint="eastAsia" w:ascii="宋体" w:hAnsi="宋体" w:cs="宋体"/>
          <w:b/>
          <w:color w:val="000000" w:themeColor="text1"/>
          <w:sz w:val="32"/>
          <w:szCs w:val="32"/>
          <w14:textFill>
            <w14:solidFill>
              <w14:schemeClr w14:val="tx1"/>
            </w14:solidFill>
          </w14:textFill>
        </w:rPr>
      </w:pPr>
      <w:r>
        <w:rPr>
          <w:color w:val="000000" w:themeColor="text1"/>
          <w:highlight w:val="none"/>
          <w14:textFill>
            <w14:solidFill>
              <w14:schemeClr w14:val="tx1"/>
            </w14:solidFill>
          </w14:textFill>
        </w:rPr>
        <w:br w:type="page"/>
      </w:r>
      <w:bookmarkStart w:id="4" w:name="_Toc486585240"/>
      <w:bookmarkStart w:id="5" w:name="_Toc14854"/>
      <w:bookmarkStart w:id="6" w:name="_Toc486608277"/>
      <w:bookmarkStart w:id="7" w:name="_Toc487204797"/>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一、供应商资格条件</w:t>
      </w:r>
    </w:p>
    <w:p>
      <w:pPr>
        <w:numPr>
          <w:ilvl w:val="0"/>
          <w:numId w:val="0"/>
        </w:numPr>
        <w:snapToGrid w:val="0"/>
        <w:spacing w:line="440" w:lineRule="exact"/>
        <w:ind w:firstLine="640" w:firstLineChars="200"/>
        <w:rPr>
          <w:rFonts w:hint="eastAsia" w:ascii="仿宋_GB2312" w:hAnsi="Times New Roman" w:eastAsia="仿宋_GB2312" w:cs="Times New Roman"/>
          <w:sz w:val="32"/>
          <w:szCs w:val="28"/>
          <w:lang w:val="en-US" w:eastAsia="zh-CN"/>
        </w:rPr>
      </w:pPr>
      <w:r>
        <w:rPr>
          <w:rFonts w:hint="eastAsia" w:ascii="仿宋_GB2312" w:hAnsi="Times New Roman" w:eastAsia="仿宋_GB2312" w:cs="Times New Roman"/>
          <w:sz w:val="32"/>
          <w:szCs w:val="28"/>
          <w:lang w:val="en-US" w:eastAsia="zh-CN"/>
        </w:rPr>
        <w:t>1.提供营业执照</w:t>
      </w:r>
    </w:p>
    <w:p>
      <w:pPr>
        <w:pStyle w:val="4"/>
        <w:rPr>
          <w:rFonts w:hint="default"/>
          <w:lang w:val="en-US" w:eastAsia="zh-CN"/>
        </w:rPr>
      </w:pPr>
      <w:r>
        <w:rPr>
          <w:rFonts w:hint="eastAsia" w:hAnsi="Times New Roman" w:cs="Times New Roman"/>
          <w:sz w:val="32"/>
          <w:szCs w:val="28"/>
          <w:lang w:val="en-US" w:eastAsia="zh-CN"/>
        </w:rPr>
        <w:t xml:space="preserve">    2.</w:t>
      </w:r>
      <w:r>
        <w:rPr>
          <w:rFonts w:hint="eastAsia" w:ascii="仿宋_GB2312" w:hAnsi="Times New Roman" w:eastAsia="仿宋_GB2312" w:cs="Times New Roman"/>
          <w:sz w:val="32"/>
          <w:szCs w:val="28"/>
          <w:lang w:val="en-US" w:eastAsia="zh-CN"/>
        </w:rPr>
        <w:t>提供特定资格条件相关证明材料</w:t>
      </w:r>
    </w:p>
    <w:p>
      <w:pPr>
        <w:numPr>
          <w:ilvl w:val="0"/>
          <w:numId w:val="0"/>
        </w:numPr>
        <w:snapToGrid w:val="0"/>
        <w:spacing w:line="440" w:lineRule="exact"/>
        <w:ind w:firstLine="640" w:firstLineChars="200"/>
        <w:rPr>
          <w:rFonts w:hint="eastAsia" w:ascii="仿宋_GB2312" w:hAnsi="Times New Roman" w:eastAsia="仿宋_GB2312" w:cs="Times New Roman"/>
          <w:sz w:val="32"/>
          <w:szCs w:val="28"/>
          <w:lang w:val="en-US" w:eastAsia="zh-CN"/>
        </w:rPr>
      </w:pPr>
      <w:r>
        <w:rPr>
          <w:rFonts w:hint="eastAsia" w:ascii="仿宋_GB2312" w:hAnsi="Times New Roman" w:eastAsia="仿宋_GB2312" w:cs="Times New Roman"/>
          <w:sz w:val="32"/>
          <w:szCs w:val="28"/>
          <w:lang w:val="en-US" w:eastAsia="zh-CN"/>
        </w:rPr>
        <w:t>3.提供诚信记录相关资料</w:t>
      </w:r>
    </w:p>
    <w:p>
      <w:pPr>
        <w:adjustRightInd w:val="0"/>
        <w:spacing w:line="440" w:lineRule="exact"/>
        <w:ind w:firstLine="640" w:firstLineChars="200"/>
        <w:rPr>
          <w:rFonts w:hint="default" w:ascii="仿宋_GB2312" w:hAnsi="Times New Roman" w:eastAsia="仿宋_GB2312" w:cs="Times New Roman"/>
          <w:sz w:val="32"/>
          <w:szCs w:val="28"/>
          <w:lang w:val="en-US" w:eastAsia="zh-CN"/>
        </w:rPr>
      </w:pPr>
      <w:r>
        <w:rPr>
          <w:rFonts w:hint="eastAsia" w:ascii="仿宋_GB2312" w:hAnsi="Times New Roman" w:eastAsia="仿宋_GB2312" w:cs="Times New Roman"/>
          <w:sz w:val="32"/>
          <w:szCs w:val="28"/>
          <w:lang w:val="en-US" w:eastAsia="zh-CN"/>
        </w:rPr>
        <w:t>（上传加盖鲜章的扫描件）</w:t>
      </w:r>
    </w:p>
    <w:p>
      <w:pPr>
        <w:numPr>
          <w:ilvl w:val="0"/>
          <w:numId w:val="0"/>
        </w:numPr>
        <w:spacing w:line="312" w:lineRule="auto"/>
        <w:rPr>
          <w:rFonts w:hint="default" w:ascii="仿宋_GB2312" w:hAnsi="Times New Roman" w:eastAsia="仿宋_GB2312" w:cs="Times New Roman"/>
          <w:sz w:val="32"/>
          <w:szCs w:val="28"/>
          <w:lang w:val="en-US" w:eastAsia="zh-CN"/>
        </w:rPr>
      </w:pPr>
      <w:r>
        <w:rPr>
          <w:rFonts w:hint="eastAsia" w:ascii="宋体" w:hAnsi="宋体" w:cs="宋体"/>
          <w:b/>
          <w:color w:val="000000" w:themeColor="text1"/>
          <w:sz w:val="24"/>
          <w:szCs w:val="24"/>
          <w:lang w:val="en-US" w:eastAsia="zh-CN"/>
          <w14:textFill>
            <w14:solidFill>
              <w14:schemeClr w14:val="tx1"/>
            </w14:solidFill>
          </w14:textFill>
        </w:rPr>
        <w:t xml:space="preserve">  </w:t>
      </w:r>
      <w:r>
        <w:rPr>
          <w:rFonts w:hint="eastAsia" w:ascii="仿宋_GB2312" w:hAnsi="Times New Roman" w:eastAsia="仿宋_GB2312" w:cs="Times New Roman"/>
          <w:sz w:val="32"/>
          <w:szCs w:val="28"/>
          <w:lang w:val="en-US" w:eastAsia="zh-CN"/>
        </w:rPr>
        <w:t xml:space="preserve">  </w:t>
      </w: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tabs>
          <w:tab w:val="left" w:pos="6300"/>
        </w:tabs>
        <w:snapToGrid w:val="0"/>
        <w:spacing w:line="312" w:lineRule="auto"/>
        <w:rPr>
          <w:rFonts w:hint="eastAsia" w:ascii="宋体" w:hAnsi="宋体" w:cs="宋体"/>
          <w:b/>
          <w:bCs/>
          <w:color w:val="000000" w:themeColor="text1"/>
          <w:sz w:val="24"/>
          <w:szCs w:val="24"/>
          <w14:textFill>
            <w14:solidFill>
              <w14:schemeClr w14:val="tx1"/>
            </w14:solidFill>
          </w14:textFill>
        </w:rPr>
      </w:pPr>
    </w:p>
    <w:p>
      <w:pPr>
        <w:snapToGrid w:val="0"/>
        <w:spacing w:line="440" w:lineRule="exact"/>
        <w:rPr>
          <w:rFonts w:hint="eastAsia" w:ascii="黑体" w:hAnsi="黑体" w:eastAsia="黑体" w:cs="黑体"/>
          <w:sz w:val="32"/>
          <w:szCs w:val="32"/>
          <w:lang w:val="en-US" w:eastAsia="zh-CN"/>
        </w:rPr>
      </w:pPr>
    </w:p>
    <w:p>
      <w:pPr>
        <w:snapToGrid w:val="0"/>
        <w:spacing w:line="440" w:lineRule="exact"/>
        <w:ind w:firstLine="640" w:firstLineChars="200"/>
        <w:rPr>
          <w:rFonts w:ascii="仿宋_GB2312" w:hAnsi="Times New Roman" w:eastAsia="仿宋_GB2312" w:cs="Times New Roman"/>
          <w:sz w:val="32"/>
          <w:szCs w:val="28"/>
        </w:rPr>
      </w:pPr>
      <w:r>
        <w:rPr>
          <w:rFonts w:hint="eastAsia" w:ascii="黑体" w:hAnsi="黑体" w:eastAsia="黑体" w:cs="黑体"/>
          <w:sz w:val="32"/>
          <w:szCs w:val="32"/>
          <w:lang w:val="en-US" w:eastAsia="zh-CN"/>
        </w:rPr>
        <w:t>二、法定代表人身份证明书（格式）</w:t>
      </w:r>
    </w:p>
    <w:p>
      <w:pPr>
        <w:tabs>
          <w:tab w:val="left" w:pos="6300"/>
        </w:tabs>
        <w:snapToGrid w:val="0"/>
        <w:spacing w:line="500" w:lineRule="exact"/>
        <w:ind w:firstLine="570"/>
        <w:rPr>
          <w:rFonts w:ascii="方正仿宋_GBK" w:hAnsi="宋体" w:eastAsia="方正仿宋_GBK" w:cs="Times New Roman"/>
          <w:sz w:val="24"/>
          <w:szCs w:val="24"/>
        </w:rPr>
      </w:pPr>
    </w:p>
    <w:p>
      <w:pPr>
        <w:tabs>
          <w:tab w:val="left" w:pos="6300"/>
        </w:tabs>
        <w:snapToGrid w:val="0"/>
        <w:spacing w:line="500" w:lineRule="exact"/>
        <w:ind w:firstLine="570"/>
        <w:rPr>
          <w:rFonts w:ascii="方正仿宋_GBK" w:hAnsi="宋体" w:eastAsia="方正仿宋_GBK" w:cs="Times New Roman"/>
          <w:sz w:val="28"/>
          <w:szCs w:val="28"/>
          <w:u w:val="single"/>
        </w:rPr>
      </w:pPr>
      <w:r>
        <w:rPr>
          <w:rFonts w:hint="eastAsia" w:ascii="方正仿宋_GBK" w:hAnsi="宋体" w:eastAsia="方正仿宋_GBK" w:cs="Times New Roman"/>
          <w:sz w:val="28"/>
          <w:szCs w:val="28"/>
        </w:rPr>
        <w:t>采购项目名称：</w:t>
      </w:r>
    </w:p>
    <w:p>
      <w:pPr>
        <w:tabs>
          <w:tab w:val="left" w:pos="6300"/>
        </w:tabs>
        <w:snapToGrid w:val="0"/>
        <w:spacing w:line="500" w:lineRule="exact"/>
        <w:ind w:firstLine="570"/>
        <w:rPr>
          <w:rFonts w:ascii="方正仿宋_GBK" w:hAnsi="宋体" w:eastAsia="方正仿宋_GBK" w:cs="Times New Roman"/>
          <w:sz w:val="28"/>
          <w:szCs w:val="28"/>
          <w:u w:val="single"/>
        </w:rPr>
      </w:pPr>
      <w:r>
        <w:rPr>
          <w:rFonts w:hint="eastAsia" w:ascii="方正仿宋_GBK" w:hAnsi="宋体" w:eastAsia="方正仿宋_GBK" w:cs="Times New Roman"/>
          <w:sz w:val="28"/>
          <w:szCs w:val="28"/>
        </w:rPr>
        <w:t>采购项目编号：</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致：（采购单位名称）：</w:t>
      </w: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（法定代表人姓名）在（供应商名称）任（职务名称）职务，是（供应商名称）的法定代表人。</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特此证明。</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 xml:space="preserve">                                      （供应商公章）</w:t>
      </w:r>
    </w:p>
    <w:p>
      <w:pPr>
        <w:tabs>
          <w:tab w:val="left" w:pos="6300"/>
        </w:tabs>
        <w:snapToGrid w:val="0"/>
        <w:spacing w:line="500" w:lineRule="exact"/>
        <w:ind w:firstLine="570"/>
        <w:rPr>
          <w:rFonts w:ascii="方正仿宋_GBK" w:hAnsi="宋体" w:eastAsia="方正仿宋_GBK" w:cs="Times New Roman"/>
          <w:sz w:val="28"/>
          <w:szCs w:val="28"/>
        </w:rPr>
      </w:pPr>
    </w:p>
    <w:p>
      <w:pPr>
        <w:tabs>
          <w:tab w:val="left" w:pos="6300"/>
        </w:tabs>
        <w:snapToGrid w:val="0"/>
        <w:spacing w:line="500" w:lineRule="exact"/>
        <w:ind w:firstLine="570"/>
        <w:rPr>
          <w:rFonts w:ascii="方正仿宋_GBK" w:hAnsi="宋体" w:eastAsia="方正仿宋_GBK" w:cs="Times New Roman"/>
          <w:sz w:val="28"/>
          <w:szCs w:val="28"/>
        </w:rPr>
      </w:pPr>
      <w:r>
        <w:rPr>
          <w:rFonts w:hint="eastAsia" w:ascii="方正仿宋_GBK" w:hAnsi="宋体" w:eastAsia="方正仿宋_GBK" w:cs="Times New Roman"/>
          <w:sz w:val="28"/>
          <w:szCs w:val="28"/>
        </w:rPr>
        <w:t xml:space="preserve">                                        年   月   日</w:t>
      </w:r>
    </w:p>
    <w:p>
      <w:pPr>
        <w:tabs>
          <w:tab w:val="left" w:pos="6300"/>
        </w:tabs>
        <w:snapToGrid w:val="0"/>
        <w:spacing w:line="500" w:lineRule="exact"/>
        <w:ind w:firstLine="570"/>
        <w:rPr>
          <w:rFonts w:ascii="方正仿宋_GBK" w:hAnsi="宋体" w:eastAsia="方正仿宋_GBK" w:cs="Times New Roman"/>
          <w:sz w:val="28"/>
          <w:szCs w:val="28"/>
        </w:rPr>
      </w:pPr>
    </w:p>
    <w:p>
      <w:pPr>
        <w:numPr>
          <w:ilvl w:val="0"/>
          <w:numId w:val="0"/>
        </w:numPr>
        <w:snapToGrid w:val="0"/>
        <w:spacing w:line="440" w:lineRule="exact"/>
        <w:ind w:firstLine="560" w:firstLineChars="200"/>
        <w:rPr>
          <w:rFonts w:hint="eastAsia" w:ascii="黑体" w:hAnsi="黑体" w:eastAsia="黑体" w:cs="黑体"/>
          <w:sz w:val="32"/>
          <w:szCs w:val="32"/>
          <w:lang w:val="en-US" w:eastAsia="zh-CN"/>
        </w:rPr>
      </w:pPr>
      <w:r>
        <w:rPr>
          <w:rFonts w:hint="eastAsia" w:ascii="方正仿宋_GBK" w:hAnsi="宋体" w:eastAsia="方正仿宋_GBK" w:cs="Times New Roman"/>
          <w:sz w:val="28"/>
          <w:szCs w:val="28"/>
        </w:rPr>
        <w:t>（附：法定代表人身份证复印件）</w:t>
      </w: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三、法定代表人授权委托书（格式）</w:t>
      </w:r>
    </w:p>
    <w:p>
      <w:pPr>
        <w:tabs>
          <w:tab w:val="left" w:pos="6300"/>
        </w:tabs>
        <w:snapToGrid w:val="0"/>
        <w:spacing w:line="312" w:lineRule="auto"/>
        <w:jc w:val="center"/>
        <w:rPr>
          <w:rFonts w:ascii="宋体" w:hAnsi="宋体" w:cs="宋体"/>
          <w:color w:val="000000" w:themeColor="text1"/>
          <w:sz w:val="24"/>
          <w:szCs w:val="24"/>
          <w14:textFill>
            <w14:solidFill>
              <w14:schemeClr w14:val="tx1"/>
            </w14:solidFill>
          </w14:textFill>
        </w:rPr>
      </w:pPr>
    </w:p>
    <w:p>
      <w:pPr>
        <w:spacing w:line="500" w:lineRule="exact"/>
        <w:ind w:firstLine="643" w:firstLineChars="20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法定代表人授权委托书</w:t>
      </w:r>
    </w:p>
    <w:p>
      <w:pPr>
        <w:spacing w:line="500" w:lineRule="exact"/>
        <w:ind w:firstLine="640" w:firstLineChars="200"/>
        <w:rPr>
          <w:rFonts w:hint="eastAsia" w:ascii="方正仿宋_GBK" w:hAnsi="宋体" w:eastAsia="方正仿宋_GBK" w:cs="宋体"/>
          <w:sz w:val="32"/>
          <w:szCs w:val="32"/>
        </w:rPr>
      </w:pPr>
    </w:p>
    <w:p>
      <w:pPr>
        <w:spacing w:line="500" w:lineRule="exact"/>
        <w:rPr>
          <w:rFonts w:hint="eastAsia" w:ascii="方正仿宋_GBK" w:hAnsi="宋体" w:eastAsia="方正仿宋_GBK" w:cs="宋体"/>
          <w:sz w:val="32"/>
          <w:szCs w:val="32"/>
        </w:rPr>
      </w:pPr>
      <w:r>
        <w:rPr>
          <w:rFonts w:hint="eastAsia" w:ascii="方正仿宋_GBK" w:hAnsi="宋体" w:eastAsia="方正仿宋_GBK" w:cs="宋体"/>
          <w:sz w:val="32"/>
          <w:szCs w:val="32"/>
        </w:rPr>
        <w:t>（采购人名称）：</w:t>
      </w:r>
    </w:p>
    <w:p>
      <w:pPr>
        <w:spacing w:line="5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（法定代表人名称）是</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（供应商名称）的法定代表人，特授权</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（被授权人姓名及身份证代码）电话</w:t>
      </w:r>
      <w:r>
        <w:rPr>
          <w:rFonts w:hint="eastAsia" w:ascii="方正仿宋_GBK" w:hAnsi="宋体" w:eastAsia="方正仿宋_GBK" w:cs="宋体"/>
          <w:sz w:val="32"/>
          <w:szCs w:val="32"/>
          <w:u w:val="single"/>
        </w:rPr>
        <w:t xml:space="preserve">          </w:t>
      </w:r>
      <w:r>
        <w:rPr>
          <w:rFonts w:hint="eastAsia" w:ascii="方正仿宋_GBK" w:hAnsi="宋体" w:eastAsia="方正仿宋_GBK" w:cs="宋体"/>
          <w:sz w:val="32"/>
          <w:szCs w:val="32"/>
        </w:rPr>
        <w:t>代表我单位全权办理上述项目的询</w:t>
      </w:r>
      <w:r>
        <w:rPr>
          <w:rFonts w:hint="eastAsia" w:ascii="方正仿宋_GBK" w:hAnsi="宋体" w:eastAsia="方正仿宋_GBK" w:cs="宋体"/>
          <w:sz w:val="32"/>
          <w:szCs w:val="32"/>
          <w:lang w:val="en-US" w:eastAsia="zh-CN"/>
        </w:rPr>
        <w:t>价</w:t>
      </w:r>
      <w:r>
        <w:rPr>
          <w:rFonts w:hint="eastAsia" w:ascii="方正仿宋_GBK" w:hAnsi="宋体" w:eastAsia="方正仿宋_GBK" w:cs="宋体"/>
          <w:sz w:val="32"/>
          <w:szCs w:val="32"/>
        </w:rPr>
        <w:t>、签约等具体工作，并签署全部有关文件、协议及合同。</w:t>
      </w:r>
    </w:p>
    <w:p>
      <w:pPr>
        <w:spacing w:line="5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我单位对被授权人的签字负全部责任。</w:t>
      </w:r>
    </w:p>
    <w:p>
      <w:pPr>
        <w:spacing w:line="5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在撤消授权的书面通知以前，本授权书一直有效。被授权人在授权书有效期内签署的所有文件不因授权的撤消而失效。</w:t>
      </w:r>
    </w:p>
    <w:p>
      <w:pPr>
        <w:spacing w:line="500" w:lineRule="exact"/>
        <w:ind w:firstLine="640" w:firstLineChars="200"/>
        <w:rPr>
          <w:rFonts w:hint="eastAsia" w:ascii="方正仿宋_GBK" w:hAnsi="宋体" w:eastAsia="方正仿宋_GBK" w:cs="宋体"/>
          <w:sz w:val="32"/>
          <w:szCs w:val="32"/>
        </w:rPr>
      </w:pPr>
    </w:p>
    <w:p>
      <w:pPr>
        <w:spacing w:line="500" w:lineRule="exact"/>
        <w:ind w:firstLine="640" w:firstLineChars="200"/>
        <w:rPr>
          <w:rFonts w:hint="eastAsia" w:ascii="方正仿宋_GBK" w:hAnsi="宋体" w:eastAsia="方正仿宋_GBK" w:cs="宋体"/>
          <w:sz w:val="32"/>
          <w:szCs w:val="32"/>
        </w:rPr>
      </w:pPr>
    </w:p>
    <w:p>
      <w:pPr>
        <w:spacing w:line="5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被授权人：                          法定代表人：</w:t>
      </w:r>
    </w:p>
    <w:p>
      <w:pPr>
        <w:spacing w:line="5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（签字或盖章）                     （签字或盖章）</w:t>
      </w:r>
    </w:p>
    <w:p>
      <w:pPr>
        <w:spacing w:line="500" w:lineRule="exact"/>
        <w:ind w:firstLine="640" w:firstLineChars="200"/>
        <w:rPr>
          <w:rFonts w:hint="eastAsia" w:ascii="方正仿宋_GBK" w:hAnsi="宋体" w:eastAsia="方正仿宋_GBK" w:cs="宋体"/>
          <w:sz w:val="32"/>
          <w:szCs w:val="32"/>
        </w:rPr>
      </w:pPr>
    </w:p>
    <w:p>
      <w:pPr>
        <w:spacing w:line="500" w:lineRule="exact"/>
        <w:ind w:firstLine="640" w:firstLineChars="200"/>
        <w:rPr>
          <w:rFonts w:hint="eastAsia" w:ascii="方正仿宋_GBK" w:hAnsi="宋体" w:eastAsia="方正仿宋_GBK" w:cs="宋体"/>
          <w:sz w:val="32"/>
          <w:szCs w:val="32"/>
        </w:rPr>
      </w:pPr>
    </w:p>
    <w:p>
      <w:pPr>
        <w:spacing w:line="5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（附：被授权人身份证正反面复印件）</w:t>
      </w:r>
    </w:p>
    <w:p>
      <w:pPr>
        <w:spacing w:line="500" w:lineRule="exact"/>
        <w:ind w:firstLine="640" w:firstLineChars="200"/>
        <w:rPr>
          <w:rFonts w:hint="eastAsia" w:ascii="方正仿宋_GBK" w:hAnsi="宋体" w:eastAsia="方正仿宋_GBK" w:cs="宋体"/>
          <w:sz w:val="32"/>
          <w:szCs w:val="32"/>
        </w:rPr>
      </w:pPr>
      <w:r>
        <w:rPr>
          <w:rFonts w:hint="eastAsia" w:ascii="方正仿宋_GBK" w:hAnsi="宋体" w:eastAsia="方正仿宋_GBK" w:cs="宋体"/>
          <w:sz w:val="32"/>
          <w:szCs w:val="32"/>
        </w:rPr>
        <w:t xml:space="preserve">                                          </w:t>
      </w:r>
    </w:p>
    <w:p>
      <w:pPr>
        <w:spacing w:line="500" w:lineRule="exact"/>
        <w:ind w:firstLine="640" w:firstLineChars="200"/>
        <w:rPr>
          <w:rFonts w:hint="eastAsia" w:ascii="方正仿宋_GBK" w:hAnsi="宋体" w:eastAsia="方正仿宋_GBK" w:cs="宋体"/>
          <w:sz w:val="32"/>
          <w:szCs w:val="32"/>
        </w:rPr>
      </w:pPr>
    </w:p>
    <w:p>
      <w:pPr>
        <w:spacing w:line="500" w:lineRule="exact"/>
        <w:ind w:firstLine="640" w:firstLineChars="200"/>
        <w:rPr>
          <w:rFonts w:hint="eastAsia" w:ascii="方正仿宋_GBK" w:hAnsi="宋体" w:eastAsia="方正仿宋_GBK" w:cs="宋体"/>
          <w:sz w:val="32"/>
          <w:szCs w:val="32"/>
        </w:rPr>
      </w:pPr>
    </w:p>
    <w:p>
      <w:pPr>
        <w:spacing w:line="500" w:lineRule="exact"/>
        <w:ind w:firstLine="640" w:firstLineChars="200"/>
        <w:rPr>
          <w:rFonts w:hint="eastAsia" w:ascii="方正仿宋_GBK" w:hAnsi="宋体" w:eastAsia="方正仿宋_GBK" w:cs="宋体"/>
          <w:sz w:val="32"/>
          <w:szCs w:val="32"/>
        </w:rPr>
      </w:pPr>
    </w:p>
    <w:p>
      <w:pPr>
        <w:spacing w:line="500" w:lineRule="exact"/>
        <w:ind w:firstLine="640" w:firstLineChars="200"/>
        <w:rPr>
          <w:rFonts w:hint="eastAsia" w:ascii="方正仿宋_GBK" w:hAnsi="宋体" w:eastAsia="方正仿宋_GBK" w:cs="宋体"/>
          <w:sz w:val="32"/>
          <w:szCs w:val="32"/>
        </w:rPr>
      </w:pPr>
    </w:p>
    <w:p>
      <w:pPr>
        <w:spacing w:line="500" w:lineRule="exact"/>
        <w:ind w:firstLine="4480" w:firstLineChars="1400"/>
        <w:rPr>
          <w:rFonts w:hint="eastAsia" w:ascii="方正仿宋_GBK" w:hAnsi="宋体" w:eastAsia="方正仿宋_GBK" w:cs="宋体"/>
          <w:sz w:val="32"/>
          <w:szCs w:val="32"/>
        </w:rPr>
      </w:pPr>
      <w:r>
        <w:rPr>
          <w:rFonts w:hint="eastAsia" w:ascii="方正仿宋_GBK" w:hAnsi="宋体" w:eastAsia="方正仿宋_GBK" w:cs="宋体"/>
          <w:sz w:val="32"/>
          <w:szCs w:val="32"/>
        </w:rPr>
        <w:t>（供应商公章）</w:t>
      </w:r>
    </w:p>
    <w:p>
      <w:pPr>
        <w:spacing w:line="500" w:lineRule="exact"/>
        <w:ind w:firstLine="5120" w:firstLineChars="1600"/>
        <w:rPr>
          <w:rFonts w:hint="eastAsia" w:ascii="黑体" w:hAnsi="黑体" w:eastAsia="黑体" w:cs="黑体"/>
          <w:sz w:val="32"/>
          <w:szCs w:val="32"/>
          <w:lang w:val="en-US" w:eastAsia="zh-CN"/>
        </w:rPr>
      </w:pPr>
      <w:r>
        <w:rPr>
          <w:rFonts w:hint="eastAsia" w:ascii="方正仿宋_GBK" w:hAnsi="宋体" w:eastAsia="方正仿宋_GBK" w:cs="宋体"/>
          <w:sz w:val="32"/>
          <w:szCs w:val="32"/>
        </w:rPr>
        <w:t>年   月</w:t>
      </w:r>
      <w:r>
        <w:rPr>
          <w:rFonts w:hint="eastAsia" w:ascii="方正仿宋_GBK" w:hAnsi="宋体" w:eastAsia="方正仿宋_GBK" w:cs="宋体"/>
          <w:sz w:val="32"/>
          <w:szCs w:val="32"/>
          <w:lang w:val="en-US" w:eastAsia="zh-CN"/>
        </w:rPr>
        <w:t xml:space="preserve">   日</w:t>
      </w:r>
      <w:r>
        <w:rPr>
          <w:rFonts w:hint="eastAsia" w:ascii="方正仿宋_GBK" w:hAnsi="宋体" w:eastAsia="方正仿宋_GBK" w:cs="宋体"/>
          <w:sz w:val="32"/>
          <w:szCs w:val="32"/>
        </w:rPr>
        <w:t xml:space="preserve"> </w:t>
      </w: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四、诚信声明（格式）</w:t>
      </w: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p>
    <w:p>
      <w:pPr>
        <w:numPr>
          <w:ilvl w:val="0"/>
          <w:numId w:val="0"/>
        </w:numPr>
        <w:snapToGrid w:val="0"/>
        <w:spacing w:line="440" w:lineRule="exact"/>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购销诚信及不参与围标串标承诺书</w:t>
      </w:r>
    </w:p>
    <w:p>
      <w:pPr>
        <w:ind w:firstLine="480"/>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方正仿宋_GBK" w:eastAsia="方正仿宋_GBK"/>
          <w:b/>
          <w:bCs/>
          <w:color w:val="000000" w:themeColor="text1"/>
          <w:sz w:val="28"/>
          <w:szCs w:val="28"/>
          <w:highlight w:val="none"/>
          <w14:textFill>
            <w14:solidFill>
              <w14:schemeClr w14:val="tx1"/>
            </w14:solidFill>
          </w14:textFill>
        </w:rPr>
      </w:pPr>
      <w:r>
        <w:rPr>
          <w:rFonts w:hint="eastAsia" w:ascii="方正仿宋_GBK" w:eastAsia="方正仿宋_GBK"/>
          <w:b/>
          <w:bCs/>
          <w:color w:val="000000" w:themeColor="text1"/>
          <w:sz w:val="28"/>
          <w:szCs w:val="28"/>
          <w:highlight w:val="none"/>
          <w:u w:val="single"/>
          <w:lang w:eastAsia="zh-CN"/>
          <w14:textFill>
            <w14:solidFill>
              <w14:schemeClr w14:val="tx1"/>
            </w14:solidFill>
          </w14:textFill>
        </w:rPr>
        <w:t>重庆市万盛经济技术开发区人民医院</w:t>
      </w:r>
      <w:r>
        <w:rPr>
          <w:rFonts w:ascii="方正仿宋_GBK" w:eastAsia="方正仿宋_GBK"/>
          <w:b/>
          <w:bCs/>
          <w:color w:val="000000" w:themeColor="text1"/>
          <w:sz w:val="28"/>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6" w:leftChars="0" w:firstLine="700" w:firstLineChars="250"/>
        <w:textAlignment w:val="auto"/>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我单位参加贵单位(项目名称)的竞标，</w:t>
      </w:r>
      <w:r>
        <w:rPr>
          <w:rFonts w:ascii="方正仿宋_GBK" w:eastAsia="方正仿宋_GBK"/>
          <w:color w:val="000000" w:themeColor="text1"/>
          <w:sz w:val="28"/>
          <w:szCs w:val="28"/>
          <w:highlight w:val="none"/>
          <w14:textFill>
            <w14:solidFill>
              <w14:schemeClr w14:val="tx1"/>
            </w14:solidFill>
          </w14:textFill>
        </w:rPr>
        <w:t>为保</w:t>
      </w:r>
      <w:r>
        <w:rPr>
          <w:rFonts w:hint="eastAsia" w:ascii="方正仿宋_GBK" w:eastAsia="方正仿宋_GBK"/>
          <w:color w:val="000000" w:themeColor="text1"/>
          <w:sz w:val="28"/>
          <w:szCs w:val="28"/>
          <w:highlight w:val="none"/>
          <w14:textFill>
            <w14:solidFill>
              <w14:schemeClr w14:val="tx1"/>
            </w14:solidFill>
          </w14:textFill>
        </w:rPr>
        <w:t>证</w:t>
      </w:r>
      <w:r>
        <w:rPr>
          <w:rFonts w:ascii="方正仿宋_GBK" w:eastAsia="方正仿宋_GBK"/>
          <w:color w:val="000000" w:themeColor="text1"/>
          <w:sz w:val="28"/>
          <w:szCs w:val="28"/>
          <w:highlight w:val="none"/>
          <w14:textFill>
            <w14:solidFill>
              <w14:schemeClr w14:val="tx1"/>
            </w14:solidFill>
          </w14:textFill>
        </w:rPr>
        <w:t>采购活动公开、公平、公正，防止发生侵占、</w:t>
      </w:r>
      <w:r>
        <w:rPr>
          <w:rFonts w:hint="eastAsia" w:ascii="方正仿宋_GBK" w:eastAsia="方正仿宋_GBK"/>
          <w:color w:val="000000" w:themeColor="text1"/>
          <w:sz w:val="28"/>
          <w:szCs w:val="28"/>
          <w:highlight w:val="none"/>
          <w14:textFill>
            <w14:solidFill>
              <w14:schemeClr w14:val="tx1"/>
            </w14:solidFill>
          </w14:textFill>
        </w:rPr>
        <w:t>欺</w:t>
      </w:r>
      <w:r>
        <w:rPr>
          <w:rFonts w:ascii="方正仿宋_GBK" w:eastAsia="方正仿宋_GBK"/>
          <w:color w:val="000000" w:themeColor="text1"/>
          <w:sz w:val="28"/>
          <w:szCs w:val="28"/>
          <w:highlight w:val="none"/>
          <w14:textFill>
            <w14:solidFill>
              <w14:schemeClr w14:val="tx1"/>
            </w14:solidFill>
          </w14:textFill>
        </w:rPr>
        <w:t>诈</w:t>
      </w:r>
      <w:r>
        <w:rPr>
          <w:rFonts w:hint="eastAsia" w:ascii="方正仿宋_GBK" w:eastAsia="方正仿宋_GBK"/>
          <w:color w:val="000000" w:themeColor="text1"/>
          <w:sz w:val="28"/>
          <w:szCs w:val="28"/>
          <w:highlight w:val="none"/>
          <w14:textFill>
            <w14:solidFill>
              <w14:schemeClr w14:val="tx1"/>
            </w14:solidFill>
          </w14:textFill>
        </w:rPr>
        <w:t>、不正当竞争、行贿受贿</w:t>
      </w:r>
      <w:r>
        <w:rPr>
          <w:rFonts w:ascii="方正仿宋_GBK" w:eastAsia="方正仿宋_GBK"/>
          <w:color w:val="000000" w:themeColor="text1"/>
          <w:sz w:val="28"/>
          <w:szCs w:val="28"/>
          <w:highlight w:val="none"/>
          <w14:textFill>
            <w14:solidFill>
              <w14:schemeClr w14:val="tx1"/>
            </w14:solidFill>
          </w14:textFill>
        </w:rPr>
        <w:t>等违法违纪</w:t>
      </w:r>
      <w:r>
        <w:rPr>
          <w:rFonts w:hint="eastAsia" w:ascii="方正仿宋_GBK" w:eastAsia="方正仿宋_GBK"/>
          <w:color w:val="000000" w:themeColor="text1"/>
          <w:sz w:val="28"/>
          <w:szCs w:val="28"/>
          <w:highlight w:val="none"/>
          <w14:textFill>
            <w14:solidFill>
              <w14:schemeClr w14:val="tx1"/>
            </w14:solidFill>
          </w14:textFill>
        </w:rPr>
        <w:t>违规</w:t>
      </w:r>
      <w:r>
        <w:rPr>
          <w:rFonts w:ascii="方正仿宋_GBK" w:eastAsia="方正仿宋_GBK"/>
          <w:color w:val="000000" w:themeColor="text1"/>
          <w:sz w:val="28"/>
          <w:szCs w:val="28"/>
          <w:highlight w:val="none"/>
          <w14:textFill>
            <w14:solidFill>
              <w14:schemeClr w14:val="tx1"/>
            </w14:solidFill>
          </w14:textFill>
        </w:rPr>
        <w:t>行为，</w:t>
      </w:r>
      <w:r>
        <w:rPr>
          <w:rFonts w:hint="eastAsia" w:ascii="方正仿宋_GBK" w:eastAsia="方正仿宋_GBK"/>
          <w:color w:val="000000" w:themeColor="text1"/>
          <w:sz w:val="28"/>
          <w:szCs w:val="28"/>
          <w:highlight w:val="none"/>
          <w14:textFill>
            <w14:solidFill>
              <w14:schemeClr w14:val="tx1"/>
            </w14:solidFill>
          </w14:textFill>
        </w:rPr>
        <w:t>现我单位法定代表人/授权委托人对以下事项作出承诺:</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560"/>
        <w:textAlignment w:val="auto"/>
        <w:rPr>
          <w:rFonts w:ascii="方正仿宋_GBK" w:eastAsia="方正仿宋_GBK"/>
          <w:color w:val="000000" w:themeColor="text1"/>
          <w:sz w:val="28"/>
          <w:szCs w:val="28"/>
          <w:highlight w:val="none"/>
          <w14:textFill>
            <w14:solidFill>
              <w14:schemeClr w14:val="tx1"/>
            </w14:solidFill>
          </w14:textFill>
        </w:rPr>
      </w:pPr>
      <w:r>
        <w:rPr>
          <w:rFonts w:ascii="方正仿宋_GBK" w:eastAsia="方正仿宋_GBK"/>
          <w:color w:val="000000" w:themeColor="text1"/>
          <w:sz w:val="28"/>
          <w:szCs w:val="28"/>
          <w:highlight w:val="none"/>
          <w14:textFill>
            <w14:solidFill>
              <w14:schemeClr w14:val="tx1"/>
            </w14:solidFill>
          </w14:textFill>
        </w:rPr>
        <w:t>在任何采购环节，不以任何理由向</w:t>
      </w:r>
      <w:r>
        <w:rPr>
          <w:rFonts w:hint="eastAsia" w:ascii="方正仿宋_GBK" w:eastAsia="方正仿宋_GBK"/>
          <w:color w:val="000000" w:themeColor="text1"/>
          <w:sz w:val="28"/>
          <w:szCs w:val="28"/>
          <w:highlight w:val="none"/>
          <w14:textFill>
            <w14:solidFill>
              <w14:schemeClr w14:val="tx1"/>
            </w14:solidFill>
          </w14:textFill>
        </w:rPr>
        <w:t>医院或委托采购代理机构</w:t>
      </w:r>
      <w:r>
        <w:rPr>
          <w:rFonts w:ascii="方正仿宋_GBK" w:eastAsia="方正仿宋_GBK"/>
          <w:color w:val="000000" w:themeColor="text1"/>
          <w:sz w:val="28"/>
          <w:szCs w:val="28"/>
          <w:highlight w:val="none"/>
          <w14:textFill>
            <w14:solidFill>
              <w14:schemeClr w14:val="tx1"/>
            </w14:solidFill>
          </w14:textFill>
        </w:rPr>
        <w:t>人员行贿，包括但不限于送钱、物、购物卡、有价证券、免费提供劳务</w:t>
      </w:r>
      <w:r>
        <w:rPr>
          <w:rFonts w:hint="eastAsia" w:ascii="方正仿宋_GBK" w:eastAsia="方正仿宋_GBK"/>
          <w:color w:val="000000" w:themeColor="text1"/>
          <w:sz w:val="28"/>
          <w:szCs w:val="28"/>
          <w:highlight w:val="none"/>
          <w14:textFill>
            <w14:solidFill>
              <w14:schemeClr w14:val="tx1"/>
            </w14:solidFill>
          </w14:textFill>
        </w:rPr>
        <w:t>等</w:t>
      </w:r>
      <w:r>
        <w:rPr>
          <w:rFonts w:ascii="方正仿宋_GBK" w:eastAsia="方正仿宋_GBK"/>
          <w:color w:val="000000" w:themeColor="text1"/>
          <w:sz w:val="28"/>
          <w:szCs w:val="28"/>
          <w:highlight w:val="none"/>
          <w14:textFill>
            <w14:solidFill>
              <w14:schemeClr w14:val="tx1"/>
            </w14:solidFill>
          </w14:textFill>
        </w:rPr>
        <w:t>其他各种变相行贿行为</w:t>
      </w:r>
      <w:r>
        <w:rPr>
          <w:rFonts w:hint="eastAsia" w:ascii="方正仿宋_GBK" w:eastAsia="方正仿宋_GBK"/>
          <w:color w:val="000000" w:themeColor="text1"/>
          <w:sz w:val="28"/>
          <w:szCs w:val="28"/>
          <w:highlight w:val="none"/>
          <w14:textFill>
            <w14:solidFill>
              <w14:schemeClr w14:val="tx1"/>
            </w14:solidFill>
          </w14:textFill>
        </w:rPr>
        <w:t>或提供不正当利益</w:t>
      </w:r>
      <w:r>
        <w:rPr>
          <w:rFonts w:ascii="方正仿宋_GBK" w:eastAsia="方正仿宋_GBK"/>
          <w:color w:val="000000" w:themeColor="text1"/>
          <w:sz w:val="28"/>
          <w:szCs w:val="28"/>
          <w:highlight w:val="none"/>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560"/>
        <w:textAlignment w:val="auto"/>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在本项目招投标活动中与招标人、与其它投标人均不存在关联关系。我单位和我本人在本项目招投标活动中，未参与围标、串标。</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560"/>
        <w:textAlignment w:val="auto"/>
        <w:rPr>
          <w:rFonts w:ascii="方正仿宋_GBK" w:eastAsia="方正仿宋_GBK"/>
          <w:color w:val="000000" w:themeColor="text1"/>
          <w:sz w:val="28"/>
          <w:szCs w:val="28"/>
          <w:highlight w:val="none"/>
          <w14:textFill>
            <w14:solidFill>
              <w14:schemeClr w14:val="tx1"/>
            </w14:solidFill>
          </w14:textFill>
        </w:rPr>
      </w:pPr>
      <w:r>
        <w:rPr>
          <w:rFonts w:ascii="方正仿宋_GBK" w:eastAsia="方正仿宋_GBK"/>
          <w:color w:val="000000" w:themeColor="text1"/>
          <w:sz w:val="28"/>
          <w:szCs w:val="28"/>
          <w:highlight w:val="none"/>
          <w14:textFill>
            <w14:solidFill>
              <w14:schemeClr w14:val="tx1"/>
            </w14:solidFill>
          </w14:textFill>
        </w:rPr>
        <w:t>诚信交易，</w:t>
      </w:r>
      <w:r>
        <w:rPr>
          <w:rFonts w:hint="eastAsia" w:ascii="方正仿宋_GBK" w:eastAsia="方正仿宋_GBK"/>
          <w:color w:val="000000" w:themeColor="text1"/>
          <w:sz w:val="28"/>
          <w:szCs w:val="28"/>
          <w:highlight w:val="none"/>
          <w14:textFill>
            <w14:solidFill>
              <w14:schemeClr w14:val="tx1"/>
            </w14:solidFill>
          </w14:textFill>
        </w:rPr>
        <w:t>所提供资料和所承诺事项真实可靠。</w:t>
      </w:r>
      <w:r>
        <w:rPr>
          <w:rFonts w:ascii="方正仿宋_GBK" w:eastAsia="方正仿宋_GBK"/>
          <w:color w:val="000000" w:themeColor="text1"/>
          <w:sz w:val="28"/>
          <w:szCs w:val="28"/>
          <w:highlight w:val="none"/>
          <w14:textFill>
            <w14:solidFill>
              <w14:schemeClr w14:val="tx1"/>
            </w14:solidFill>
          </w14:textFill>
        </w:rPr>
        <w:t>不掺杂掺假、以假充真、以次充好、以不合格冒充合格</w:t>
      </w:r>
      <w:r>
        <w:rPr>
          <w:rFonts w:hint="eastAsia" w:ascii="方正仿宋_GBK" w:eastAsia="方正仿宋_GBK"/>
          <w:color w:val="000000" w:themeColor="text1"/>
          <w:sz w:val="28"/>
          <w:szCs w:val="28"/>
          <w:highlight w:val="none"/>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560"/>
        <w:textAlignment w:val="auto"/>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如发现医院或委托采购代理机构</w:t>
      </w:r>
      <w:r>
        <w:rPr>
          <w:rFonts w:ascii="方正仿宋_GBK" w:eastAsia="方正仿宋_GBK"/>
          <w:color w:val="000000" w:themeColor="text1"/>
          <w:sz w:val="28"/>
          <w:szCs w:val="28"/>
          <w:highlight w:val="none"/>
          <w14:textFill>
            <w14:solidFill>
              <w14:schemeClr w14:val="tx1"/>
            </w14:solidFill>
          </w14:textFill>
        </w:rPr>
        <w:t>人员提出拿、卡、要等违背本承诺书要求</w:t>
      </w:r>
      <w:r>
        <w:rPr>
          <w:rFonts w:hint="eastAsia" w:ascii="方正仿宋_GBK" w:eastAsia="方正仿宋_GBK"/>
          <w:color w:val="000000" w:themeColor="text1"/>
          <w:sz w:val="28"/>
          <w:szCs w:val="28"/>
          <w:highlight w:val="none"/>
          <w14:textFill>
            <w14:solidFill>
              <w14:schemeClr w14:val="tx1"/>
            </w14:solidFill>
          </w14:textFill>
        </w:rPr>
        <w:t>时</w:t>
      </w:r>
      <w:r>
        <w:rPr>
          <w:rFonts w:hint="eastAsia" w:ascii="方正仿宋_GBK" w:eastAsia="方正仿宋_GBK"/>
          <w:color w:val="000000" w:themeColor="text1"/>
          <w:sz w:val="28"/>
          <w:szCs w:val="28"/>
          <w:highlight w:val="none"/>
          <w:lang w:eastAsia="zh-CN"/>
          <w14:textFill>
            <w14:solidFill>
              <w14:schemeClr w14:val="tx1"/>
            </w14:solidFill>
          </w14:textFill>
        </w:rPr>
        <w:t>，</w:t>
      </w:r>
      <w:r>
        <w:rPr>
          <w:rFonts w:ascii="方正仿宋_GBK" w:eastAsia="方正仿宋_GBK"/>
          <w:color w:val="000000" w:themeColor="text1"/>
          <w:sz w:val="28"/>
          <w:szCs w:val="28"/>
          <w:highlight w:val="none"/>
          <w14:textFill>
            <w14:solidFill>
              <w14:schemeClr w14:val="tx1"/>
            </w14:solidFill>
          </w14:textFill>
        </w:rPr>
        <w:t>我方及时主动</w:t>
      </w:r>
      <w:r>
        <w:rPr>
          <w:rFonts w:hint="eastAsia" w:ascii="方正仿宋_GBK" w:eastAsia="方正仿宋_GBK"/>
          <w:color w:val="000000" w:themeColor="text1"/>
          <w:sz w:val="28"/>
          <w:szCs w:val="28"/>
          <w:highlight w:val="none"/>
          <w14:textFill>
            <w14:solidFill>
              <w14:schemeClr w14:val="tx1"/>
            </w14:solidFill>
          </w14:textFill>
        </w:rPr>
        <w:t>向医院纪检</w:t>
      </w:r>
      <w:r>
        <w:rPr>
          <w:rFonts w:ascii="方正仿宋_GBK" w:eastAsia="方正仿宋_GBK"/>
          <w:color w:val="000000" w:themeColor="text1"/>
          <w:sz w:val="28"/>
          <w:szCs w:val="28"/>
          <w:highlight w:val="none"/>
          <w14:textFill>
            <w14:solidFill>
              <w14:schemeClr w14:val="tx1"/>
            </w14:solidFill>
          </w14:textFill>
        </w:rPr>
        <w:t>部门举报</w:t>
      </w:r>
      <w:r>
        <w:rPr>
          <w:rFonts w:hint="eastAsia" w:ascii="方正仿宋_GBK" w:eastAsia="方正仿宋_GBK"/>
          <w:color w:val="000000" w:themeColor="text1"/>
          <w:sz w:val="28"/>
          <w:szCs w:val="28"/>
          <w:highlight w:val="none"/>
          <w14:textFill>
            <w14:solidFill>
              <w14:schemeClr w14:val="tx1"/>
            </w14:solidFill>
          </w14:textFill>
        </w:rPr>
        <w:t>。我方知悉举报</w:t>
      </w:r>
      <w:r>
        <w:rPr>
          <w:rFonts w:ascii="方正仿宋_GBK" w:eastAsia="方正仿宋_GBK"/>
          <w:color w:val="000000" w:themeColor="text1"/>
          <w:sz w:val="28"/>
          <w:szCs w:val="28"/>
          <w:highlight w:val="none"/>
          <w14:textFill>
            <w14:solidFill>
              <w14:schemeClr w14:val="tx1"/>
            </w14:solidFill>
          </w14:textFill>
        </w:rPr>
        <w:t>电话:</w:t>
      </w:r>
      <w:r>
        <w:rPr>
          <w:rFonts w:hint="eastAsia" w:ascii="方正仿宋_GBK" w:eastAsia="方正仿宋_GBK"/>
          <w:b/>
          <w:bCs/>
          <w:color w:val="000000" w:themeColor="text1"/>
          <w:sz w:val="28"/>
          <w:szCs w:val="28"/>
          <w:highlight w:val="none"/>
          <w:lang w:val="en-US" w:eastAsia="zh-CN"/>
          <w14:textFill>
            <w14:solidFill>
              <w14:schemeClr w14:val="tx1"/>
            </w14:solidFill>
          </w14:textFill>
        </w:rPr>
        <w:t>023-48299322</w:t>
      </w:r>
      <w:r>
        <w:rPr>
          <w:rFonts w:hint="eastAsia" w:ascii="方正仿宋_GBK" w:eastAsia="方正仿宋_GBK"/>
          <w:color w:val="000000" w:themeColor="text1"/>
          <w:sz w:val="28"/>
          <w:szCs w:val="28"/>
          <w:highlight w:val="none"/>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560"/>
        <w:textAlignment w:val="auto"/>
        <w:rPr>
          <w:rFonts w:ascii="方正仿宋_GBK" w:eastAsia="方正仿宋_GBK"/>
          <w:color w:val="000000" w:themeColor="text1"/>
          <w:sz w:val="28"/>
          <w:szCs w:val="28"/>
          <w:highlight w:val="none"/>
          <w14:textFill>
            <w14:solidFill>
              <w14:schemeClr w14:val="tx1"/>
            </w14:solidFill>
          </w14:textFill>
        </w:rPr>
      </w:pPr>
      <w:r>
        <w:rPr>
          <w:rFonts w:ascii="方正仿宋_GBK" w:eastAsia="方正仿宋_GBK"/>
          <w:color w:val="000000" w:themeColor="text1"/>
          <w:sz w:val="28"/>
          <w:szCs w:val="28"/>
          <w:highlight w:val="none"/>
          <w14:textFill>
            <w14:solidFill>
              <w14:schemeClr w14:val="tx1"/>
            </w14:solidFill>
          </w14:textFill>
        </w:rPr>
        <w:t>我方将</w:t>
      </w:r>
      <w:r>
        <w:rPr>
          <w:rFonts w:hint="eastAsia" w:ascii="方正仿宋_GBK" w:eastAsia="方正仿宋_GBK"/>
          <w:color w:val="000000" w:themeColor="text1"/>
          <w:sz w:val="28"/>
          <w:szCs w:val="28"/>
          <w:highlight w:val="none"/>
          <w14:textFill>
            <w14:solidFill>
              <w14:schemeClr w14:val="tx1"/>
            </w14:solidFill>
          </w14:textFill>
        </w:rPr>
        <w:t>严格</w:t>
      </w:r>
      <w:r>
        <w:rPr>
          <w:rFonts w:ascii="方正仿宋_GBK" w:eastAsia="方正仿宋_GBK"/>
          <w:color w:val="000000" w:themeColor="text1"/>
          <w:sz w:val="28"/>
          <w:szCs w:val="28"/>
          <w:highlight w:val="none"/>
          <w14:textFill>
            <w14:solidFill>
              <w14:schemeClr w14:val="tx1"/>
            </w14:solidFill>
          </w14:textFill>
        </w:rPr>
        <w:t>遵守本承诺，如有违反，</w:t>
      </w:r>
      <w:r>
        <w:rPr>
          <w:rFonts w:hint="eastAsia" w:ascii="方正仿宋_GBK" w:eastAsia="方正仿宋_GBK"/>
          <w:color w:val="000000" w:themeColor="text1"/>
          <w:sz w:val="28"/>
          <w:szCs w:val="28"/>
          <w:highlight w:val="none"/>
          <w14:textFill>
            <w14:solidFill>
              <w14:schemeClr w14:val="tx1"/>
            </w14:solidFill>
          </w14:textFill>
        </w:rPr>
        <w:t>我单位和我本人承担相应法律责任，接受相应行政处罚和失信惩戒。医院</w:t>
      </w:r>
      <w:r>
        <w:rPr>
          <w:rFonts w:ascii="方正仿宋_GBK" w:eastAsia="方正仿宋_GBK"/>
          <w:color w:val="000000" w:themeColor="text1"/>
          <w:sz w:val="28"/>
          <w:szCs w:val="28"/>
          <w:highlight w:val="none"/>
          <w14:textFill>
            <w14:solidFill>
              <w14:schemeClr w14:val="tx1"/>
            </w14:solidFill>
          </w14:textFill>
        </w:rPr>
        <w:t>可单方面取消本次合作项目(如</w:t>
      </w:r>
      <w:r>
        <w:rPr>
          <w:rFonts w:hint="eastAsia" w:ascii="方正仿宋_GBK" w:eastAsia="方正仿宋_GBK"/>
          <w:color w:val="000000" w:themeColor="text1"/>
          <w:sz w:val="28"/>
          <w:szCs w:val="28"/>
          <w:highlight w:val="none"/>
          <w14:textFill>
            <w14:solidFill>
              <w14:schemeClr w14:val="tx1"/>
            </w14:solidFill>
          </w14:textFill>
        </w:rPr>
        <w:t>已</w:t>
      </w:r>
      <w:r>
        <w:rPr>
          <w:rFonts w:ascii="方正仿宋_GBK" w:eastAsia="方正仿宋_GBK"/>
          <w:color w:val="000000" w:themeColor="text1"/>
          <w:sz w:val="28"/>
          <w:szCs w:val="28"/>
          <w:highlight w:val="none"/>
          <w14:textFill>
            <w14:solidFill>
              <w14:schemeClr w14:val="tx1"/>
            </w14:solidFill>
          </w14:textFill>
        </w:rPr>
        <w:t>中标，则中标无效</w:t>
      </w:r>
      <w:r>
        <w:rPr>
          <w:rFonts w:hint="eastAsia" w:ascii="方正仿宋_GBK" w:eastAsia="方正仿宋_GBK"/>
          <w:color w:val="000000" w:themeColor="text1"/>
          <w:sz w:val="28"/>
          <w:szCs w:val="28"/>
          <w:highlight w:val="none"/>
          <w14:textFill>
            <w14:solidFill>
              <w14:schemeClr w14:val="tx1"/>
            </w14:solidFill>
          </w14:textFill>
        </w:rPr>
        <w:t>；已</w:t>
      </w:r>
      <w:r>
        <w:rPr>
          <w:rFonts w:ascii="方正仿宋_GBK" w:eastAsia="方正仿宋_GBK"/>
          <w:color w:val="000000" w:themeColor="text1"/>
          <w:sz w:val="28"/>
          <w:szCs w:val="28"/>
          <w:highlight w:val="none"/>
          <w14:textFill>
            <w14:solidFill>
              <w14:schemeClr w14:val="tx1"/>
            </w14:solidFill>
          </w14:textFill>
        </w:rPr>
        <w:t>签订合同的，中止或终止执行)</w:t>
      </w:r>
      <w:r>
        <w:rPr>
          <w:rFonts w:hint="eastAsia" w:ascii="方正仿宋_GBK" w:eastAsia="方正仿宋_GBK"/>
          <w:color w:val="000000" w:themeColor="text1"/>
          <w:sz w:val="28"/>
          <w:szCs w:val="28"/>
          <w:highlight w:val="none"/>
          <w14:textFill>
            <w14:solidFill>
              <w14:schemeClr w14:val="tx1"/>
            </w14:solidFill>
          </w14:textFill>
        </w:rPr>
        <w:t>，</w:t>
      </w:r>
      <w:r>
        <w:rPr>
          <w:rFonts w:ascii="方正仿宋_GBK" w:eastAsia="方正仿宋_GBK"/>
          <w:color w:val="000000" w:themeColor="text1"/>
          <w:sz w:val="28"/>
          <w:szCs w:val="28"/>
          <w:highlight w:val="none"/>
          <w14:textFill>
            <w14:solidFill>
              <w14:schemeClr w14:val="tx1"/>
            </w14:solidFill>
          </w14:textFill>
        </w:rPr>
        <w:t>同时</w:t>
      </w:r>
      <w:r>
        <w:rPr>
          <w:rFonts w:hint="eastAsia" w:ascii="方正仿宋_GBK" w:eastAsia="方正仿宋_GBK"/>
          <w:color w:val="000000" w:themeColor="text1"/>
          <w:sz w:val="28"/>
          <w:szCs w:val="28"/>
          <w:highlight w:val="none"/>
          <w14:textFill>
            <w14:solidFill>
              <w14:schemeClr w14:val="tx1"/>
            </w14:solidFill>
          </w14:textFill>
        </w:rPr>
        <w:t>两</w:t>
      </w:r>
      <w:r>
        <w:rPr>
          <w:rFonts w:ascii="方正仿宋_GBK" w:eastAsia="方正仿宋_GBK"/>
          <w:color w:val="000000" w:themeColor="text1"/>
          <w:sz w:val="28"/>
          <w:szCs w:val="28"/>
          <w:highlight w:val="none"/>
          <w14:textFill>
            <w14:solidFill>
              <w14:schemeClr w14:val="tx1"/>
            </w14:solidFill>
          </w14:textFill>
        </w:rPr>
        <w:t>年内不参</w:t>
      </w:r>
      <w:r>
        <w:rPr>
          <w:rFonts w:hint="eastAsia" w:ascii="方正仿宋_GBK" w:eastAsia="方正仿宋_GBK"/>
          <w:color w:val="000000" w:themeColor="text1"/>
          <w:sz w:val="28"/>
          <w:szCs w:val="28"/>
          <w:highlight w:val="none"/>
          <w14:textFill>
            <w14:solidFill>
              <w14:schemeClr w14:val="tx1"/>
            </w14:solidFill>
          </w14:textFill>
        </w:rPr>
        <w:t>医院</w:t>
      </w:r>
      <w:r>
        <w:rPr>
          <w:rFonts w:ascii="方正仿宋_GBK" w:eastAsia="方正仿宋_GBK"/>
          <w:color w:val="000000" w:themeColor="text1"/>
          <w:sz w:val="28"/>
          <w:szCs w:val="28"/>
          <w:highlight w:val="none"/>
          <w14:textFill>
            <w14:solidFill>
              <w14:schemeClr w14:val="tx1"/>
            </w14:solidFill>
          </w14:textFill>
        </w:rPr>
        <w:t>组织的所有采购活动。</w:t>
      </w:r>
    </w:p>
    <w:p>
      <w:pPr>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方正仿宋_GBK" w:eastAsia="方正仿宋_GBK"/>
          <w:color w:val="000000" w:themeColor="text1"/>
          <w:sz w:val="28"/>
          <w:szCs w:val="28"/>
          <w:highlight w:val="none"/>
          <w14:textFill>
            <w14:solidFill>
              <w14:schemeClr w14:val="tx1"/>
            </w14:solidFill>
          </w14:textFill>
        </w:rPr>
      </w:pPr>
    </w:p>
    <w:p>
      <w:pPr>
        <w:spacing w:line="560" w:lineRule="exact"/>
        <w:ind w:left="0" w:leftChars="0" w:firstLine="4620" w:firstLineChars="1650"/>
        <w:rPr>
          <w:rFonts w:ascii="方正仿宋_GBK" w:eastAsia="方正仿宋_GBK"/>
          <w:color w:val="000000" w:themeColor="text1"/>
          <w:sz w:val="28"/>
          <w:szCs w:val="28"/>
          <w:highlight w:val="none"/>
          <w14:textFill>
            <w14:solidFill>
              <w14:schemeClr w14:val="tx1"/>
            </w14:solidFill>
          </w14:textFill>
        </w:rPr>
      </w:pPr>
      <w:r>
        <w:rPr>
          <w:rFonts w:ascii="方正仿宋_GBK" w:eastAsia="方正仿宋_GBK"/>
          <w:color w:val="000000" w:themeColor="text1"/>
          <w:sz w:val="28"/>
          <w:szCs w:val="28"/>
          <w:highlight w:val="none"/>
          <w14:textFill>
            <w14:solidFill>
              <w14:schemeClr w14:val="tx1"/>
            </w14:solidFill>
          </w14:textFill>
        </w:rPr>
        <w:t>承诺人:</w:t>
      </w:r>
    </w:p>
    <w:p>
      <w:pPr>
        <w:spacing w:line="560" w:lineRule="exact"/>
        <w:ind w:left="0" w:leftChars="0" w:firstLine="4620" w:firstLineChars="1650"/>
        <w:rPr>
          <w:rFonts w:ascii="方正仿宋_GBK" w:eastAsia="方正仿宋_GBK"/>
          <w:color w:val="000000" w:themeColor="text1"/>
          <w:sz w:val="28"/>
          <w:szCs w:val="28"/>
          <w:highlight w:val="none"/>
          <w14:textFill>
            <w14:solidFill>
              <w14:schemeClr w14:val="tx1"/>
            </w14:solidFill>
          </w14:textFill>
        </w:rPr>
      </w:pPr>
      <w:r>
        <w:rPr>
          <w:rFonts w:ascii="方正仿宋_GBK" w:eastAsia="方正仿宋_GBK"/>
          <w:color w:val="000000" w:themeColor="text1"/>
          <w:sz w:val="28"/>
          <w:szCs w:val="28"/>
          <w:highlight w:val="none"/>
          <w14:textFill>
            <w14:solidFill>
              <w14:schemeClr w14:val="tx1"/>
            </w14:solidFill>
          </w14:textFill>
        </w:rPr>
        <w:t>承诺日期:</w:t>
      </w:r>
      <w:r>
        <w:rPr>
          <w:rFonts w:hint="eastAsia" w:ascii="方正仿宋_GBK" w:eastAsia="方正仿宋_GBK"/>
          <w:color w:val="000000" w:themeColor="text1"/>
          <w:sz w:val="28"/>
          <w:szCs w:val="28"/>
          <w:highlight w:val="none"/>
          <w:lang w:val="en-US" w:eastAsia="zh-CN"/>
          <w14:textFill>
            <w14:solidFill>
              <w14:schemeClr w14:val="tx1"/>
            </w14:solidFill>
          </w14:textFill>
        </w:rPr>
        <w:t xml:space="preserve">    </w:t>
      </w:r>
      <w:r>
        <w:rPr>
          <w:rFonts w:ascii="方正仿宋_GBK" w:eastAsia="方正仿宋_GBK"/>
          <w:color w:val="000000" w:themeColor="text1"/>
          <w:sz w:val="28"/>
          <w:szCs w:val="28"/>
          <w:highlight w:val="none"/>
          <w14:textFill>
            <w14:solidFill>
              <w14:schemeClr w14:val="tx1"/>
            </w14:solidFill>
          </w14:textFill>
        </w:rPr>
        <w:t>年</w:t>
      </w:r>
      <w:r>
        <w:rPr>
          <w:rFonts w:hint="eastAsia" w:ascii="方正仿宋_GBK" w:eastAsia="方正仿宋_GBK"/>
          <w:color w:val="000000" w:themeColor="text1"/>
          <w:sz w:val="28"/>
          <w:szCs w:val="28"/>
          <w:highlight w:val="none"/>
          <w:lang w:val="en-US" w:eastAsia="zh-CN"/>
          <w14:textFill>
            <w14:solidFill>
              <w14:schemeClr w14:val="tx1"/>
            </w14:solidFill>
          </w14:textFill>
        </w:rPr>
        <w:t xml:space="preserve">  </w:t>
      </w:r>
      <w:r>
        <w:rPr>
          <w:rFonts w:ascii="方正仿宋_GBK" w:eastAsia="方正仿宋_GBK"/>
          <w:color w:val="000000" w:themeColor="text1"/>
          <w:sz w:val="28"/>
          <w:szCs w:val="28"/>
          <w:highlight w:val="none"/>
          <w14:textFill>
            <w14:solidFill>
              <w14:schemeClr w14:val="tx1"/>
            </w14:solidFill>
          </w14:textFill>
        </w:rPr>
        <w:t>月</w:t>
      </w:r>
      <w:r>
        <w:rPr>
          <w:rFonts w:hint="eastAsia" w:ascii="方正仿宋_GBK" w:eastAsia="方正仿宋_GBK"/>
          <w:color w:val="000000" w:themeColor="text1"/>
          <w:sz w:val="28"/>
          <w:szCs w:val="28"/>
          <w:highlight w:val="none"/>
          <w:lang w:val="en-US" w:eastAsia="zh-CN"/>
          <w14:textFill>
            <w14:solidFill>
              <w14:schemeClr w14:val="tx1"/>
            </w14:solidFill>
          </w14:textFill>
        </w:rPr>
        <w:t xml:space="preserve">  </w:t>
      </w:r>
      <w:r>
        <w:rPr>
          <w:rFonts w:ascii="方正仿宋_GBK" w:eastAsia="方正仿宋_GBK"/>
          <w:color w:val="000000" w:themeColor="text1"/>
          <w:sz w:val="28"/>
          <w:szCs w:val="28"/>
          <w:highlight w:val="none"/>
          <w14:textFill>
            <w14:solidFill>
              <w14:schemeClr w14:val="tx1"/>
            </w14:solidFill>
          </w14:textFill>
        </w:rPr>
        <w:t>日</w:t>
      </w:r>
    </w:p>
    <w:p>
      <w:pPr>
        <w:spacing w:line="560" w:lineRule="exact"/>
        <w:ind w:left="0" w:leftChars="0" w:firstLine="4620" w:firstLineChars="1650"/>
        <w:rPr>
          <w:rFonts w:ascii="方正仿宋_GBK" w:eastAsia="方正仿宋_GBK"/>
          <w:color w:val="000000" w:themeColor="text1"/>
          <w:sz w:val="28"/>
          <w:szCs w:val="28"/>
          <w:highlight w:val="none"/>
          <w14:textFill>
            <w14:solidFill>
              <w14:schemeClr w14:val="tx1"/>
            </w14:solidFill>
          </w14:textFill>
        </w:rPr>
      </w:pPr>
    </w:p>
    <w:p>
      <w:pPr>
        <w:spacing w:line="560" w:lineRule="exact"/>
        <w:ind w:left="0" w:leftChars="0" w:firstLine="4620" w:firstLineChars="1650"/>
        <w:rPr>
          <w:rFonts w:ascii="方正仿宋_GBK" w:eastAsia="方正仿宋_GBK"/>
          <w:color w:val="000000" w:themeColor="text1"/>
          <w:sz w:val="28"/>
          <w:szCs w:val="28"/>
          <w:highlight w:val="none"/>
          <w14:textFill>
            <w14:solidFill>
              <w14:schemeClr w14:val="tx1"/>
            </w14:solidFill>
          </w14:textFill>
        </w:rPr>
      </w:pPr>
    </w:p>
    <w:p>
      <w:pPr>
        <w:spacing w:line="560" w:lineRule="exact"/>
        <w:ind w:left="0" w:leftChars="0" w:firstLine="4620" w:firstLineChars="1650"/>
        <w:rPr>
          <w:rFonts w:ascii="方正仿宋_GBK" w:eastAsia="方正仿宋_GBK"/>
          <w:color w:val="000000" w:themeColor="text1"/>
          <w:sz w:val="28"/>
          <w:szCs w:val="28"/>
          <w:highlight w:val="none"/>
          <w14:textFill>
            <w14:solidFill>
              <w14:schemeClr w14:val="tx1"/>
            </w14:solidFill>
          </w14:textFill>
        </w:rPr>
      </w:pPr>
    </w:p>
    <w:p>
      <w:pPr>
        <w:spacing w:line="560" w:lineRule="exact"/>
        <w:ind w:left="0" w:leftChars="0" w:firstLine="4620" w:firstLineChars="1650"/>
        <w:rPr>
          <w:rFonts w:ascii="方正仿宋_GBK" w:eastAsia="方正仿宋_GBK"/>
          <w:color w:val="000000" w:themeColor="text1"/>
          <w:sz w:val="28"/>
          <w:szCs w:val="28"/>
          <w:highlight w:val="none"/>
          <w14:textFill>
            <w14:solidFill>
              <w14:schemeClr w14:val="tx1"/>
            </w14:solidFill>
          </w14:textFill>
        </w:rPr>
      </w:pPr>
    </w:p>
    <w:p>
      <w:pPr>
        <w:numPr>
          <w:ilvl w:val="0"/>
          <w:numId w:val="0"/>
        </w:numPr>
        <w:snapToGrid w:val="0"/>
        <w:spacing w:line="44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五、承诺函</w:t>
      </w:r>
    </w:p>
    <w:p>
      <w:pPr>
        <w:spacing w:line="500" w:lineRule="exact"/>
        <w:ind w:firstLine="640" w:firstLineChars="200"/>
        <w:jc w:val="center"/>
        <w:rPr>
          <w:rFonts w:hint="eastAsia" w:ascii="方正仿宋_GBK" w:hAnsi="宋体" w:eastAsia="方正仿宋_GBK" w:cs="宋体"/>
          <w:sz w:val="32"/>
          <w:szCs w:val="32"/>
        </w:rPr>
      </w:pPr>
    </w:p>
    <w:p>
      <w:pPr>
        <w:numPr>
          <w:ilvl w:val="0"/>
          <w:numId w:val="0"/>
        </w:numPr>
        <w:snapToGrid w:val="0"/>
        <w:spacing w:line="440" w:lineRule="exact"/>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基本资格条件承诺函</w:t>
      </w:r>
    </w:p>
    <w:p>
      <w:pPr>
        <w:tabs>
          <w:tab w:val="left" w:pos="6300"/>
        </w:tabs>
        <w:snapToGrid w:val="0"/>
        <w:spacing w:line="500" w:lineRule="exact"/>
        <w:rPr>
          <w:rFonts w:hint="eastAsia" w:ascii="宋体" w:hAnsi="宋体"/>
          <w:color w:val="000000" w:themeColor="text1"/>
          <w:sz w:val="24"/>
          <w:highlight w:val="none"/>
          <w14:textFill>
            <w14:solidFill>
              <w14:schemeClr w14:val="tx1"/>
            </w14:solidFill>
          </w14:textFill>
        </w:rPr>
      </w:pPr>
    </w:p>
    <w:p>
      <w:pPr>
        <w:tabs>
          <w:tab w:val="left" w:pos="6300"/>
        </w:tabs>
        <w:snapToGrid w:val="0"/>
        <w:spacing w:line="50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szCs w:val="24"/>
          <w:highlight w:val="none"/>
          <w:u w:val="single"/>
          <w:lang w:eastAsia="zh-CN"/>
          <w14:textFill>
            <w14:solidFill>
              <w14:schemeClr w14:val="tx1"/>
            </w14:solidFill>
          </w14:textFill>
        </w:rPr>
        <w:t>重庆市万盛经济技术开发区人民医院</w:t>
      </w:r>
      <w:r>
        <w:rPr>
          <w:rFonts w:hint="eastAsia" w:ascii="宋体" w:hAnsi="宋体"/>
          <w:color w:val="000000" w:themeColor="text1"/>
          <w:sz w:val="24"/>
          <w:highlight w:val="none"/>
          <w14:textFill>
            <w14:solidFill>
              <w14:schemeClr w14:val="tx1"/>
            </w14:solidFill>
          </w14:textFill>
        </w:rPr>
        <w:t>：</w:t>
      </w:r>
    </w:p>
    <w:p>
      <w:pPr>
        <w:tabs>
          <w:tab w:val="left" w:pos="6300"/>
        </w:tabs>
        <w:snapToGrid w:val="0"/>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（供应商名称）郑重承诺：</w:t>
      </w:r>
    </w:p>
    <w:p>
      <w:pPr>
        <w:tabs>
          <w:tab w:val="left" w:pos="6300"/>
        </w:tabs>
        <w:snapToGrid w:val="0"/>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我方对以上承诺负全部法律责任。</w:t>
      </w:r>
    </w:p>
    <w:p>
      <w:pPr>
        <w:tabs>
          <w:tab w:val="left" w:pos="6300"/>
        </w:tabs>
        <w:snapToGrid w:val="0"/>
        <w:spacing w:line="5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特此承诺。</w:t>
      </w:r>
    </w:p>
    <w:p>
      <w:pPr>
        <w:tabs>
          <w:tab w:val="left" w:pos="6300"/>
        </w:tabs>
        <w:snapToGrid w:val="0"/>
        <w:spacing w:line="500" w:lineRule="exact"/>
        <w:ind w:firstLine="570"/>
        <w:rPr>
          <w:rFonts w:ascii="宋体" w:hAnsi="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ascii="宋体" w:hAnsi="宋体"/>
          <w:color w:val="000000" w:themeColor="text1"/>
          <w:sz w:val="24"/>
          <w:highlight w:val="none"/>
          <w14:textFill>
            <w14:solidFill>
              <w14:schemeClr w14:val="tx1"/>
            </w14:solidFill>
          </w14:textFill>
        </w:rPr>
      </w:pPr>
    </w:p>
    <w:p>
      <w:pPr>
        <w:tabs>
          <w:tab w:val="left" w:pos="6300"/>
        </w:tabs>
        <w:snapToGrid w:val="0"/>
        <w:spacing w:line="500" w:lineRule="exact"/>
        <w:ind w:firstLine="570"/>
        <w:rPr>
          <w:rFonts w:ascii="宋体" w:hAnsi="宋体"/>
          <w:color w:val="000000" w:themeColor="text1"/>
          <w:sz w:val="24"/>
          <w:highlight w:val="none"/>
          <w14:textFill>
            <w14:solidFill>
              <w14:schemeClr w14:val="tx1"/>
            </w14:solidFill>
          </w14:textFill>
        </w:rPr>
      </w:pPr>
    </w:p>
    <w:p>
      <w:pPr>
        <w:tabs>
          <w:tab w:val="left" w:pos="6300"/>
        </w:tabs>
        <w:snapToGrid w:val="0"/>
        <w:spacing w:line="500" w:lineRule="exact"/>
        <w:ind w:right="424" w:firstLine="57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（供应商公章）</w:t>
      </w:r>
    </w:p>
    <w:p>
      <w:pPr>
        <w:tabs>
          <w:tab w:val="left" w:pos="6300"/>
        </w:tabs>
        <w:snapToGrid w:val="0"/>
        <w:spacing w:line="500" w:lineRule="exact"/>
        <w:ind w:right="480" w:firstLine="570"/>
        <w:jc w:val="righ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tabs>
          <w:tab w:val="left" w:pos="6300"/>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br w:type="page"/>
      </w:r>
    </w:p>
    <w:p>
      <w:pPr>
        <w:numPr>
          <w:ilvl w:val="0"/>
          <w:numId w:val="0"/>
        </w:numPr>
        <w:snapToGrid w:val="0"/>
        <w:spacing w:line="44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六、技术部分响应情况</w:t>
      </w:r>
    </w:p>
    <w:p>
      <w:pPr>
        <w:tabs>
          <w:tab w:val="left" w:pos="567"/>
        </w:tabs>
        <w:adjustRightInd w:val="0"/>
        <w:spacing w:line="560" w:lineRule="exact"/>
        <w:ind w:firstLine="630"/>
        <w:rPr>
          <w:rFonts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（一）供应商所提供的服务方案，包括的人员构成、如何响应等详细方案；</w:t>
      </w:r>
    </w:p>
    <w:p>
      <w:pPr>
        <w:snapToGrid w:val="0"/>
        <w:spacing w:line="540" w:lineRule="exact"/>
        <w:ind w:firstLine="645"/>
        <w:rPr>
          <w:rFonts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（二）响应文件与询价文件服务技术和商务条款需求差异表(应对技术方案中的技术需求条款进行逐一应答，还需在“询价文件对应页码”栏内写明技术支持文件的页码)；</w:t>
      </w:r>
    </w:p>
    <w:p>
      <w:pPr>
        <w:spacing w:line="540" w:lineRule="exact"/>
        <w:ind w:firstLine="799" w:firstLineChars="221"/>
        <w:rPr>
          <w:rFonts w:ascii="方正小标宋简体" w:hAnsi="方正小标宋简体" w:eastAsia="方正小标宋简体" w:cs="Times New Roman"/>
          <w:b/>
          <w:color w:val="auto"/>
          <w:kern w:val="0"/>
          <w:sz w:val="36"/>
          <w:szCs w:val="32"/>
        </w:rPr>
      </w:pPr>
    </w:p>
    <w:p>
      <w:pPr>
        <w:spacing w:line="540" w:lineRule="exact"/>
        <w:ind w:firstLine="799" w:firstLineChars="221"/>
        <w:rPr>
          <w:rFonts w:ascii="方正小标宋简体" w:hAnsi="方正小标宋简体" w:eastAsia="方正小标宋简体" w:cs="Times New Roman"/>
          <w:b/>
          <w:color w:val="auto"/>
          <w:kern w:val="0"/>
          <w:sz w:val="36"/>
          <w:szCs w:val="32"/>
        </w:rPr>
      </w:pPr>
    </w:p>
    <w:p>
      <w:pPr>
        <w:spacing w:line="540" w:lineRule="exact"/>
        <w:ind w:firstLine="799" w:firstLineChars="221"/>
        <w:rPr>
          <w:rFonts w:ascii="方正小标宋简体" w:hAnsi="方正小标宋简体" w:eastAsia="方正小标宋简体" w:cs="Times New Roman"/>
          <w:b/>
          <w:color w:val="auto"/>
          <w:kern w:val="0"/>
          <w:sz w:val="36"/>
          <w:szCs w:val="32"/>
        </w:rPr>
      </w:pPr>
    </w:p>
    <w:p>
      <w:pPr>
        <w:spacing w:line="540" w:lineRule="exact"/>
        <w:ind w:firstLine="799" w:firstLineChars="221"/>
        <w:rPr>
          <w:rFonts w:ascii="方正小标宋简体" w:hAnsi="方正小标宋简体" w:eastAsia="方正小标宋简体" w:cs="Times New Roman"/>
          <w:b/>
          <w:color w:val="auto"/>
          <w:kern w:val="0"/>
          <w:sz w:val="36"/>
          <w:szCs w:val="32"/>
        </w:rPr>
      </w:pPr>
    </w:p>
    <w:p>
      <w:pPr>
        <w:spacing w:line="540" w:lineRule="exact"/>
        <w:ind w:firstLine="799" w:firstLineChars="221"/>
        <w:rPr>
          <w:rFonts w:ascii="方正小标宋简体" w:hAnsi="方正小标宋简体" w:eastAsia="方正小标宋简体" w:cs="Times New Roman"/>
          <w:b/>
          <w:color w:val="auto"/>
          <w:kern w:val="0"/>
          <w:sz w:val="36"/>
          <w:szCs w:val="32"/>
        </w:rPr>
      </w:pPr>
    </w:p>
    <w:p>
      <w:pPr>
        <w:spacing w:line="540" w:lineRule="exact"/>
        <w:ind w:firstLine="799" w:firstLineChars="221"/>
        <w:rPr>
          <w:rFonts w:ascii="方正小标宋简体" w:hAnsi="方正小标宋简体" w:eastAsia="方正小标宋简体" w:cs="Times New Roman"/>
          <w:b/>
          <w:color w:val="auto"/>
          <w:kern w:val="0"/>
          <w:sz w:val="36"/>
          <w:szCs w:val="32"/>
        </w:rPr>
      </w:pPr>
    </w:p>
    <w:p>
      <w:pPr>
        <w:spacing w:line="540" w:lineRule="exact"/>
        <w:ind w:firstLine="799" w:firstLineChars="221"/>
        <w:rPr>
          <w:rFonts w:ascii="方正小标宋简体" w:hAnsi="方正小标宋简体" w:eastAsia="方正小标宋简体" w:cs="Times New Roman"/>
          <w:b/>
          <w:color w:val="auto"/>
          <w:kern w:val="0"/>
          <w:sz w:val="36"/>
          <w:szCs w:val="32"/>
        </w:rPr>
      </w:pPr>
    </w:p>
    <w:p>
      <w:pPr>
        <w:spacing w:line="540" w:lineRule="exact"/>
        <w:ind w:firstLine="799" w:firstLineChars="221"/>
        <w:rPr>
          <w:rFonts w:ascii="方正小标宋简体" w:hAnsi="方正小标宋简体" w:eastAsia="方正小标宋简体" w:cs="Times New Roman"/>
          <w:b/>
          <w:color w:val="auto"/>
          <w:kern w:val="0"/>
          <w:sz w:val="36"/>
          <w:szCs w:val="32"/>
        </w:rPr>
      </w:pPr>
    </w:p>
    <w:p>
      <w:pPr>
        <w:spacing w:line="540" w:lineRule="exact"/>
        <w:ind w:firstLine="799" w:firstLineChars="221"/>
        <w:rPr>
          <w:rFonts w:ascii="方正小标宋简体" w:hAnsi="方正小标宋简体" w:eastAsia="方正小标宋简体" w:cs="Times New Roman"/>
          <w:b/>
          <w:color w:val="auto"/>
          <w:kern w:val="0"/>
          <w:sz w:val="36"/>
          <w:szCs w:val="32"/>
        </w:rPr>
      </w:pPr>
    </w:p>
    <w:p>
      <w:pPr>
        <w:spacing w:line="540" w:lineRule="exact"/>
        <w:ind w:firstLine="799" w:firstLineChars="221"/>
        <w:rPr>
          <w:rFonts w:ascii="方正小标宋简体" w:hAnsi="方正小标宋简体" w:eastAsia="方正小标宋简体" w:cs="Times New Roman"/>
          <w:b/>
          <w:color w:val="auto"/>
          <w:kern w:val="0"/>
          <w:sz w:val="36"/>
          <w:szCs w:val="32"/>
        </w:rPr>
      </w:pPr>
    </w:p>
    <w:p>
      <w:pPr>
        <w:spacing w:line="540" w:lineRule="exact"/>
        <w:ind w:firstLine="799" w:firstLineChars="221"/>
        <w:rPr>
          <w:rFonts w:ascii="方正小标宋简体" w:hAnsi="方正小标宋简体" w:eastAsia="方正小标宋简体" w:cs="Times New Roman"/>
          <w:b/>
          <w:color w:val="auto"/>
          <w:kern w:val="0"/>
          <w:sz w:val="36"/>
          <w:szCs w:val="32"/>
        </w:rPr>
      </w:pPr>
    </w:p>
    <w:p>
      <w:pPr>
        <w:spacing w:line="540" w:lineRule="exact"/>
        <w:ind w:firstLine="799" w:firstLineChars="221"/>
        <w:rPr>
          <w:rFonts w:ascii="方正小标宋简体" w:hAnsi="方正小标宋简体" w:eastAsia="方正小标宋简体" w:cs="Times New Roman"/>
          <w:b/>
          <w:color w:val="auto"/>
          <w:kern w:val="0"/>
          <w:sz w:val="36"/>
          <w:szCs w:val="32"/>
        </w:rPr>
      </w:pPr>
    </w:p>
    <w:p>
      <w:pPr>
        <w:spacing w:line="540" w:lineRule="exact"/>
        <w:rPr>
          <w:rFonts w:ascii="方正小标宋简体" w:hAnsi="方正小标宋简体" w:eastAsia="方正小标宋简体" w:cs="Times New Roman"/>
          <w:b/>
          <w:color w:val="auto"/>
          <w:kern w:val="0"/>
          <w:sz w:val="36"/>
          <w:szCs w:val="32"/>
        </w:rPr>
      </w:pPr>
    </w:p>
    <w:p>
      <w:pPr>
        <w:spacing w:line="540" w:lineRule="exact"/>
        <w:rPr>
          <w:rFonts w:ascii="方正小标宋简体" w:hAnsi="方正小标宋简体" w:eastAsia="方正小标宋简体" w:cs="Times New Roman"/>
          <w:b/>
          <w:color w:val="auto"/>
          <w:kern w:val="0"/>
          <w:sz w:val="36"/>
          <w:szCs w:val="32"/>
        </w:rPr>
      </w:pPr>
    </w:p>
    <w:p>
      <w:pPr>
        <w:spacing w:line="540" w:lineRule="exact"/>
        <w:rPr>
          <w:rFonts w:ascii="方正小标宋简体" w:hAnsi="方正小标宋简体" w:eastAsia="方正小标宋简体" w:cs="Times New Roman"/>
          <w:b/>
          <w:color w:val="auto"/>
          <w:kern w:val="0"/>
          <w:sz w:val="36"/>
          <w:szCs w:val="32"/>
        </w:rPr>
      </w:pPr>
    </w:p>
    <w:p>
      <w:pPr>
        <w:spacing w:line="540" w:lineRule="exact"/>
        <w:rPr>
          <w:rFonts w:ascii="方正小标宋简体" w:hAnsi="方正小标宋简体" w:eastAsia="方正小标宋简体" w:cs="Times New Roman"/>
          <w:b/>
          <w:color w:val="auto"/>
          <w:kern w:val="0"/>
          <w:sz w:val="36"/>
          <w:szCs w:val="32"/>
        </w:rPr>
      </w:pPr>
    </w:p>
    <w:p>
      <w:pPr>
        <w:spacing w:line="540" w:lineRule="exact"/>
        <w:rPr>
          <w:rFonts w:ascii="方正小标宋简体" w:hAnsi="方正小标宋简体" w:eastAsia="方正小标宋简体" w:cs="Times New Roman"/>
          <w:b/>
          <w:color w:val="auto"/>
          <w:kern w:val="0"/>
          <w:sz w:val="36"/>
          <w:szCs w:val="32"/>
        </w:rPr>
      </w:pPr>
    </w:p>
    <w:p>
      <w:pPr>
        <w:spacing w:line="540" w:lineRule="exact"/>
        <w:rPr>
          <w:rFonts w:ascii="方正小标宋简体" w:hAnsi="方正小标宋简体" w:eastAsia="方正小标宋简体" w:cs="Times New Roman"/>
          <w:b/>
          <w:color w:val="auto"/>
          <w:kern w:val="0"/>
          <w:sz w:val="36"/>
          <w:szCs w:val="32"/>
        </w:rPr>
      </w:pPr>
    </w:p>
    <w:p>
      <w:pPr>
        <w:snapToGrid w:val="0"/>
        <w:spacing w:line="520" w:lineRule="exact"/>
        <w:ind w:firstLine="560" w:firstLineChars="200"/>
        <w:rPr>
          <w:rFonts w:hint="eastAsia" w:ascii="仿宋_GB2312" w:hAnsi="宋体" w:eastAsia="仿宋_GB2312" w:cs="Times New Roman"/>
          <w:color w:val="auto"/>
          <w:kern w:val="0"/>
          <w:sz w:val="28"/>
          <w:szCs w:val="28"/>
        </w:rPr>
      </w:pPr>
    </w:p>
    <w:p>
      <w:pPr>
        <w:snapToGrid w:val="0"/>
        <w:spacing w:line="520" w:lineRule="exact"/>
        <w:rPr>
          <w:rFonts w:hint="eastAsia" w:ascii="仿宋_GB2312" w:hAnsi="宋体" w:eastAsia="仿宋_GB2312" w:cs="Times New Roman"/>
          <w:color w:val="auto"/>
          <w:kern w:val="0"/>
          <w:sz w:val="28"/>
          <w:szCs w:val="28"/>
        </w:rPr>
      </w:pPr>
    </w:p>
    <w:p>
      <w:pPr>
        <w:snapToGrid w:val="0"/>
        <w:spacing w:line="520" w:lineRule="exact"/>
        <w:rPr>
          <w:rFonts w:ascii="仿宋_GB2312" w:hAnsi="Times New Roman" w:eastAsia="仿宋_GB2312" w:cs="Times New Roman"/>
          <w:color w:val="auto"/>
          <w:sz w:val="32"/>
          <w:szCs w:val="28"/>
        </w:rPr>
      </w:pPr>
      <w:r>
        <w:rPr>
          <w:rFonts w:hint="eastAsia" w:ascii="仿宋_GB2312" w:hAnsi="宋体" w:eastAsia="仿宋_GB2312" w:cs="Times New Roman"/>
          <w:color w:val="auto"/>
          <w:kern w:val="0"/>
          <w:sz w:val="28"/>
          <w:szCs w:val="28"/>
        </w:rPr>
        <w:t>技术</w:t>
      </w:r>
      <w:r>
        <w:rPr>
          <w:rFonts w:hint="eastAsia" w:ascii="仿宋_GB2312" w:hAnsi="宋体" w:eastAsia="仿宋_GB2312" w:cs="Times New Roman"/>
          <w:color w:val="auto"/>
          <w:kern w:val="0"/>
          <w:sz w:val="28"/>
          <w:szCs w:val="28"/>
          <w:lang w:eastAsia="zh-CN"/>
        </w:rPr>
        <w:t>部分响应文件</w:t>
      </w:r>
      <w:r>
        <w:rPr>
          <w:rFonts w:hint="eastAsia" w:ascii="仿宋_GB2312" w:hAnsi="宋体" w:eastAsia="仿宋_GB2312" w:cs="Times New Roman"/>
          <w:color w:val="auto"/>
          <w:kern w:val="0"/>
          <w:sz w:val="28"/>
          <w:szCs w:val="28"/>
        </w:rPr>
        <w:t>内容及格式</w:t>
      </w:r>
    </w:p>
    <w:p>
      <w:pPr>
        <w:snapToGrid w:val="0"/>
        <w:spacing w:line="520" w:lineRule="exact"/>
        <w:ind w:firstLine="640" w:firstLineChars="200"/>
        <w:rPr>
          <w:rFonts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（一）供应商所提供的系统服务方案，包括的人员构成、如何响应等详细方案；</w:t>
      </w:r>
    </w:p>
    <w:p>
      <w:pPr>
        <w:snapToGrid w:val="0"/>
        <w:spacing w:line="520" w:lineRule="exact"/>
        <w:ind w:firstLine="640" w:firstLineChars="200"/>
        <w:rPr>
          <w:rFonts w:ascii="仿宋_GB2312" w:hAnsi="Times New Roman" w:eastAsia="仿宋_GB2312" w:cs="Times New Roman"/>
          <w:color w:val="auto"/>
          <w:sz w:val="32"/>
          <w:szCs w:val="28"/>
        </w:rPr>
      </w:pPr>
    </w:p>
    <w:p>
      <w:pPr>
        <w:snapToGrid w:val="0"/>
        <w:spacing w:line="520" w:lineRule="exact"/>
        <w:ind w:firstLine="640" w:firstLineChars="200"/>
        <w:rPr>
          <w:rFonts w:ascii="仿宋_GB2312" w:hAnsi="Times New Roman" w:eastAsia="仿宋_GB2312" w:cs="Times New Roman"/>
          <w:color w:val="auto"/>
          <w:sz w:val="32"/>
          <w:szCs w:val="28"/>
        </w:rPr>
      </w:pPr>
    </w:p>
    <w:p>
      <w:pPr>
        <w:snapToGrid w:val="0"/>
        <w:spacing w:line="520" w:lineRule="exact"/>
        <w:ind w:firstLine="640" w:firstLineChars="20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p>
    <w:p>
      <w:pPr>
        <w:tabs>
          <w:tab w:val="left" w:pos="567"/>
        </w:tabs>
        <w:adjustRightInd w:val="0"/>
        <w:spacing w:line="520" w:lineRule="exact"/>
        <w:rPr>
          <w:rFonts w:hint="eastAsia" w:ascii="仿宋_GB2312" w:hAnsi="Times New Roman" w:eastAsia="仿宋_GB2312" w:cs="Times New Roman"/>
          <w:color w:val="auto"/>
          <w:sz w:val="32"/>
          <w:szCs w:val="28"/>
        </w:rPr>
      </w:pPr>
    </w:p>
    <w:p>
      <w:pPr>
        <w:tabs>
          <w:tab w:val="left" w:pos="567"/>
        </w:tabs>
        <w:adjustRightInd w:val="0"/>
        <w:spacing w:line="520" w:lineRule="exact"/>
        <w:ind w:firstLine="630"/>
        <w:rPr>
          <w:rFonts w:hint="eastAsia" w:ascii="仿宋_GB2312" w:hAnsi="Times New Roman" w:eastAsia="仿宋_GB2312" w:cs="Times New Roman"/>
          <w:color w:val="auto"/>
          <w:sz w:val="32"/>
          <w:szCs w:val="28"/>
        </w:rPr>
      </w:pPr>
    </w:p>
    <w:p>
      <w:pPr>
        <w:tabs>
          <w:tab w:val="left" w:pos="567"/>
        </w:tabs>
        <w:adjustRightInd w:val="0"/>
        <w:spacing w:line="520" w:lineRule="exact"/>
        <w:ind w:firstLine="630"/>
        <w:rPr>
          <w:rFonts w:ascii="仿宋_GB2312" w:hAnsi="Times New Roman" w:eastAsia="仿宋_GB2312" w:cs="Times New Roman"/>
          <w:color w:val="auto"/>
          <w:sz w:val="32"/>
          <w:szCs w:val="28"/>
        </w:rPr>
      </w:pPr>
      <w:r>
        <w:rPr>
          <w:rFonts w:hint="eastAsia" w:ascii="仿宋_GB2312" w:hAnsi="Times New Roman" w:eastAsia="仿宋_GB2312" w:cs="Times New Roman"/>
          <w:color w:val="auto"/>
          <w:sz w:val="32"/>
          <w:szCs w:val="28"/>
        </w:rPr>
        <w:t>（二）响应文件与询</w:t>
      </w:r>
      <w:r>
        <w:rPr>
          <w:rFonts w:hint="eastAsia" w:ascii="仿宋_GB2312" w:hAnsi="Times New Roman" w:eastAsia="仿宋_GB2312" w:cs="Times New Roman"/>
          <w:color w:val="auto"/>
          <w:sz w:val="32"/>
          <w:szCs w:val="28"/>
          <w:lang w:eastAsia="zh-CN"/>
        </w:rPr>
        <w:t>比</w:t>
      </w:r>
      <w:r>
        <w:rPr>
          <w:rFonts w:hint="eastAsia" w:ascii="仿宋_GB2312" w:hAnsi="Times New Roman" w:eastAsia="仿宋_GB2312" w:cs="Times New Roman"/>
          <w:color w:val="auto"/>
          <w:sz w:val="32"/>
          <w:szCs w:val="28"/>
        </w:rPr>
        <w:t>文件服务技术和商务条款需求差异表(应对技术方案中的技术需求条款进行逐一应答，还需在“询价文件对应页码”栏内写明技术支持文件的页码)；</w:t>
      </w:r>
    </w:p>
    <w:p>
      <w:pPr>
        <w:spacing w:line="540" w:lineRule="exact"/>
        <w:rPr>
          <w:rFonts w:ascii="仿宋_GB2312" w:hAnsi="Times New Roman" w:eastAsia="仿宋_GB2312" w:cs="Times New Roman"/>
          <w:color w:val="auto"/>
          <w:sz w:val="32"/>
          <w:szCs w:val="28"/>
        </w:rPr>
      </w:pPr>
    </w:p>
    <w:p>
      <w:pPr>
        <w:spacing w:line="540" w:lineRule="exact"/>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w:t>
      </w:r>
      <w:r>
        <w:rPr>
          <w:rFonts w:ascii="Times New Roman" w:hAnsi="Times New Roman" w:cs="Times New Roman"/>
          <w:color w:val="auto"/>
          <w:kern w:val="0"/>
          <w:sz w:val="24"/>
          <w:szCs w:val="24"/>
        </w:rPr>
        <w:t>编号：</w:t>
      </w:r>
    </w:p>
    <w:p>
      <w:pPr>
        <w:spacing w:line="540" w:lineRule="exact"/>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项目名称：</w:t>
      </w:r>
    </w:p>
    <w:p>
      <w:pPr>
        <w:snapToGrid w:val="0"/>
        <w:spacing w:line="540" w:lineRule="exact"/>
        <w:ind w:firstLine="480" w:firstLineChars="200"/>
        <w:rPr>
          <w:rFonts w:ascii="Times New Roman" w:hAnsi="Times New Roman" w:cs="Times New Roman"/>
          <w:color w:val="auto"/>
          <w:kern w:val="0"/>
          <w:sz w:val="24"/>
          <w:szCs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198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9" w:type="dxa"/>
            <w:vAlign w:val="center"/>
          </w:tcPr>
          <w:p>
            <w:pPr>
              <w:tabs>
                <w:tab w:val="left" w:pos="6300"/>
              </w:tabs>
              <w:snapToGrid w:val="0"/>
              <w:spacing w:line="340" w:lineRule="exact"/>
              <w:jc w:val="center"/>
              <w:outlineLvl w:val="0"/>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序号</w:t>
            </w:r>
          </w:p>
        </w:tc>
        <w:tc>
          <w:tcPr>
            <w:tcW w:w="2551" w:type="dxa"/>
            <w:vAlign w:val="center"/>
          </w:tcPr>
          <w:p>
            <w:pPr>
              <w:tabs>
                <w:tab w:val="left" w:pos="6300"/>
              </w:tabs>
              <w:snapToGrid w:val="0"/>
              <w:spacing w:line="340" w:lineRule="exact"/>
              <w:jc w:val="center"/>
              <w:outlineLvl w:val="0"/>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采购需求</w:t>
            </w:r>
          </w:p>
        </w:tc>
        <w:tc>
          <w:tcPr>
            <w:tcW w:w="1985" w:type="dxa"/>
            <w:vAlign w:val="center"/>
          </w:tcPr>
          <w:p>
            <w:pPr>
              <w:tabs>
                <w:tab w:val="left" w:pos="6300"/>
              </w:tabs>
              <w:snapToGrid w:val="0"/>
              <w:spacing w:line="340" w:lineRule="exact"/>
              <w:jc w:val="center"/>
              <w:outlineLvl w:val="0"/>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差异或响应</w:t>
            </w:r>
          </w:p>
        </w:tc>
        <w:tc>
          <w:tcPr>
            <w:tcW w:w="2268" w:type="dxa"/>
            <w:vAlign w:val="center"/>
          </w:tcPr>
          <w:p>
            <w:pPr>
              <w:tabs>
                <w:tab w:val="left" w:pos="6300"/>
              </w:tabs>
              <w:snapToGrid w:val="0"/>
              <w:spacing w:line="340" w:lineRule="exact"/>
              <w:jc w:val="center"/>
              <w:outlineLvl w:val="0"/>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差异说明</w:t>
            </w:r>
          </w:p>
        </w:tc>
        <w:tc>
          <w:tcPr>
            <w:tcW w:w="1276" w:type="dxa"/>
            <w:vAlign w:val="center"/>
          </w:tcPr>
          <w:p>
            <w:pPr>
              <w:tabs>
                <w:tab w:val="left" w:pos="6300"/>
              </w:tabs>
              <w:snapToGrid w:val="0"/>
              <w:spacing w:line="340" w:lineRule="exact"/>
              <w:jc w:val="center"/>
              <w:outlineLvl w:val="0"/>
              <w:rPr>
                <w:rFonts w:ascii="Times New Roman" w:hAnsi="Times New Roman" w:cs="Times New Roman"/>
                <w:color w:val="auto"/>
                <w:kern w:val="0"/>
                <w:sz w:val="24"/>
                <w:szCs w:val="24"/>
              </w:rPr>
            </w:pPr>
            <w:r>
              <w:rPr>
                <w:rFonts w:hint="eastAsia" w:ascii="Times New Roman" w:hAnsi="Times New Roman" w:cs="Times New Roman"/>
                <w:color w:val="auto"/>
                <w:kern w:val="0"/>
                <w:sz w:val="24"/>
                <w:szCs w:val="24"/>
              </w:rPr>
              <w:t>询价文件对应页码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551"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985"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268"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276" w:type="dxa"/>
          </w:tcPr>
          <w:p>
            <w:pPr>
              <w:tabs>
                <w:tab w:val="left" w:pos="6300"/>
              </w:tabs>
              <w:snapToGrid w:val="0"/>
              <w:spacing w:line="540" w:lineRule="exact"/>
              <w:outlineLvl w:val="0"/>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551"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985"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268"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276" w:type="dxa"/>
          </w:tcPr>
          <w:p>
            <w:pPr>
              <w:tabs>
                <w:tab w:val="left" w:pos="6300"/>
              </w:tabs>
              <w:snapToGrid w:val="0"/>
              <w:spacing w:line="540" w:lineRule="exact"/>
              <w:outlineLvl w:val="0"/>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551"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985"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268"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276" w:type="dxa"/>
          </w:tcPr>
          <w:p>
            <w:pPr>
              <w:tabs>
                <w:tab w:val="left" w:pos="6300"/>
              </w:tabs>
              <w:snapToGrid w:val="0"/>
              <w:spacing w:line="540" w:lineRule="exact"/>
              <w:outlineLvl w:val="0"/>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551"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985"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268"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276" w:type="dxa"/>
          </w:tcPr>
          <w:p>
            <w:pPr>
              <w:tabs>
                <w:tab w:val="left" w:pos="6300"/>
              </w:tabs>
              <w:snapToGrid w:val="0"/>
              <w:spacing w:line="540" w:lineRule="exact"/>
              <w:outlineLvl w:val="0"/>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551"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985"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268"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276" w:type="dxa"/>
          </w:tcPr>
          <w:p>
            <w:pPr>
              <w:tabs>
                <w:tab w:val="left" w:pos="6300"/>
              </w:tabs>
              <w:snapToGrid w:val="0"/>
              <w:spacing w:line="540" w:lineRule="exact"/>
              <w:outlineLvl w:val="0"/>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551"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985"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268"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276" w:type="dxa"/>
          </w:tcPr>
          <w:p>
            <w:pPr>
              <w:tabs>
                <w:tab w:val="left" w:pos="6300"/>
              </w:tabs>
              <w:snapToGrid w:val="0"/>
              <w:spacing w:line="540" w:lineRule="exact"/>
              <w:outlineLvl w:val="0"/>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551"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985"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268"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276" w:type="dxa"/>
          </w:tcPr>
          <w:p>
            <w:pPr>
              <w:tabs>
                <w:tab w:val="left" w:pos="6300"/>
              </w:tabs>
              <w:snapToGrid w:val="0"/>
              <w:spacing w:line="540" w:lineRule="exact"/>
              <w:outlineLvl w:val="0"/>
              <w:rPr>
                <w:rFonts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551" w:type="dxa"/>
            <w:vAlign w:val="center"/>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985"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2268" w:type="dxa"/>
          </w:tcPr>
          <w:p>
            <w:pPr>
              <w:tabs>
                <w:tab w:val="left" w:pos="6300"/>
              </w:tabs>
              <w:snapToGrid w:val="0"/>
              <w:spacing w:line="540" w:lineRule="exact"/>
              <w:outlineLvl w:val="0"/>
              <w:rPr>
                <w:rFonts w:ascii="Times New Roman" w:hAnsi="Times New Roman" w:cs="Times New Roman"/>
                <w:color w:val="auto"/>
                <w:kern w:val="0"/>
                <w:sz w:val="24"/>
                <w:szCs w:val="24"/>
              </w:rPr>
            </w:pPr>
          </w:p>
        </w:tc>
        <w:tc>
          <w:tcPr>
            <w:tcW w:w="1276" w:type="dxa"/>
          </w:tcPr>
          <w:p>
            <w:pPr>
              <w:tabs>
                <w:tab w:val="left" w:pos="6300"/>
              </w:tabs>
              <w:snapToGrid w:val="0"/>
              <w:spacing w:line="540" w:lineRule="exact"/>
              <w:outlineLvl w:val="0"/>
              <w:rPr>
                <w:rFonts w:ascii="Times New Roman" w:hAnsi="Times New Roman" w:cs="Times New Roman"/>
                <w:color w:val="auto"/>
                <w:kern w:val="0"/>
                <w:sz w:val="24"/>
                <w:szCs w:val="24"/>
              </w:rPr>
            </w:pPr>
          </w:p>
        </w:tc>
      </w:tr>
    </w:tbl>
    <w:p>
      <w:pPr>
        <w:spacing w:line="540" w:lineRule="exact"/>
        <w:rPr>
          <w:rFonts w:ascii="宋体" w:hAnsi="宋体" w:cs="Times New Roman"/>
          <w:bCs/>
          <w:color w:val="auto"/>
          <w:sz w:val="24"/>
          <w:szCs w:val="24"/>
        </w:rPr>
      </w:pPr>
      <w:r>
        <w:rPr>
          <w:rFonts w:hint="eastAsia" w:ascii="宋体" w:hAnsi="宋体" w:cs="Times New Roman"/>
          <w:bCs/>
          <w:color w:val="auto"/>
          <w:sz w:val="24"/>
          <w:szCs w:val="24"/>
        </w:rPr>
        <w:t>注：1、应对技术方案中的所有条款进行逐一应答，还需在“询价文件对应页码”栏内写明技术支持文件的页码。</w:t>
      </w:r>
    </w:p>
    <w:p>
      <w:pPr>
        <w:spacing w:line="540" w:lineRule="exact"/>
        <w:ind w:firstLine="480" w:firstLineChars="200"/>
        <w:rPr>
          <w:rFonts w:ascii="宋体" w:hAnsi="宋体" w:cs="Times New Roman"/>
          <w:bCs/>
          <w:color w:val="auto"/>
          <w:sz w:val="24"/>
          <w:szCs w:val="24"/>
        </w:rPr>
      </w:pPr>
      <w:r>
        <w:rPr>
          <w:rFonts w:hint="eastAsia" w:ascii="宋体" w:hAnsi="宋体" w:cs="Times New Roman"/>
          <w:bCs/>
          <w:color w:val="auto"/>
          <w:sz w:val="24"/>
          <w:szCs w:val="24"/>
        </w:rPr>
        <w:t>2、若无差异，请在“响应或差异”处填写响应。</w:t>
      </w:r>
    </w:p>
    <w:p>
      <w:pPr>
        <w:spacing w:line="540" w:lineRule="exact"/>
        <w:ind w:firstLine="480" w:firstLineChars="200"/>
        <w:rPr>
          <w:rFonts w:hint="eastAsia" w:ascii="宋体" w:hAnsi="宋体" w:cs="Times New Roman"/>
          <w:bCs/>
          <w:color w:val="auto"/>
          <w:sz w:val="24"/>
          <w:szCs w:val="24"/>
        </w:rPr>
      </w:pPr>
      <w:r>
        <w:rPr>
          <w:rFonts w:hint="eastAsia" w:ascii="宋体" w:hAnsi="宋体" w:cs="Times New Roman"/>
          <w:bCs/>
          <w:color w:val="auto"/>
          <w:sz w:val="24"/>
          <w:szCs w:val="24"/>
        </w:rPr>
        <w:t>3、若有差异，请在“响应或差异”处填写差异，技术参数优于招标文件要求的在“差异原因”处填写正偏离；相应技术参数低于招标文件要求的在“差异原因”处填写负偏离。</w:t>
      </w:r>
    </w:p>
    <w:p>
      <w:pPr>
        <w:spacing w:line="540" w:lineRule="exact"/>
        <w:ind w:firstLine="480" w:firstLineChars="200"/>
        <w:rPr>
          <w:rFonts w:hint="eastAsia" w:ascii="宋体" w:hAnsi="宋体" w:cs="Times New Roman"/>
          <w:bCs/>
          <w:color w:val="auto"/>
          <w:sz w:val="24"/>
          <w:szCs w:val="24"/>
        </w:rPr>
      </w:pPr>
      <w:r>
        <w:rPr>
          <w:rFonts w:hint="eastAsia" w:ascii="宋体" w:hAnsi="宋体" w:cs="Times New Roman"/>
          <w:bCs/>
          <w:color w:val="auto"/>
          <w:sz w:val="24"/>
          <w:szCs w:val="24"/>
        </w:rPr>
        <w:t>4、该表可扩展；</w:t>
      </w:r>
    </w:p>
    <w:p>
      <w:pPr>
        <w:spacing w:line="540" w:lineRule="exact"/>
        <w:ind w:firstLine="480" w:firstLineChars="200"/>
        <w:rPr>
          <w:rFonts w:hint="eastAsia" w:ascii="宋体" w:hAnsi="宋体" w:cs="Times New Roman"/>
          <w:bCs/>
          <w:color w:val="auto"/>
          <w:sz w:val="24"/>
          <w:szCs w:val="24"/>
        </w:rPr>
      </w:pPr>
    </w:p>
    <w:p>
      <w:pPr>
        <w:numPr>
          <w:ilvl w:val="0"/>
          <w:numId w:val="0"/>
        </w:numPr>
        <w:snapToGrid w:val="0"/>
        <w:spacing w:line="440" w:lineRule="exact"/>
        <w:ind w:firstLine="640" w:firstLineChars="200"/>
        <w:rPr>
          <w:rFonts w:hint="eastAsia" w:ascii="方正仿宋_GBK" w:hAnsi="宋体" w:eastAsia="方正仿宋_GBK" w:cs="宋体"/>
          <w:sz w:val="32"/>
          <w:szCs w:val="32"/>
        </w:rPr>
      </w:pPr>
      <w:r>
        <w:rPr>
          <w:rFonts w:hint="eastAsia" w:ascii="黑体" w:hAnsi="黑体" w:eastAsia="黑体" w:cs="黑体"/>
          <w:sz w:val="32"/>
          <w:szCs w:val="32"/>
          <w:lang w:val="en-US" w:eastAsia="zh-CN"/>
        </w:rPr>
        <w:t>七、项目报价</w:t>
      </w:r>
    </w:p>
    <w:bookmarkEnd w:id="4"/>
    <w:bookmarkEnd w:id="5"/>
    <w:bookmarkEnd w:id="6"/>
    <w:bookmarkEnd w:id="7"/>
    <w:p>
      <w:pPr>
        <w:spacing w:line="360" w:lineRule="auto"/>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报价函</w:t>
      </w:r>
    </w:p>
    <w:p>
      <w:pPr>
        <w:tabs>
          <w:tab w:val="left" w:pos="6300"/>
        </w:tabs>
        <w:snapToGrid w:val="0"/>
        <w:spacing w:line="360" w:lineRule="auto"/>
        <w:rPr>
          <w:rFonts w:hint="eastAsia" w:ascii="宋体" w:hAnsi="宋体"/>
          <w:color w:val="000000" w:themeColor="text1"/>
          <w:sz w:val="24"/>
          <w:szCs w:val="24"/>
          <w:highlight w:val="none"/>
          <w:u w:val="single"/>
          <w:lang w:eastAsia="zh-CN"/>
          <w14:textFill>
            <w14:solidFill>
              <w14:schemeClr w14:val="tx1"/>
            </w14:solidFill>
          </w14:textFill>
        </w:rPr>
      </w:pPr>
    </w:p>
    <w:p>
      <w:pPr>
        <w:tabs>
          <w:tab w:val="left" w:pos="6300"/>
        </w:tabs>
        <w:snapToGrid w:val="0"/>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u w:val="single"/>
          <w:lang w:eastAsia="zh-CN"/>
          <w14:textFill>
            <w14:solidFill>
              <w14:schemeClr w14:val="tx1"/>
            </w14:solidFill>
          </w14:textFill>
        </w:rPr>
        <w:t>重庆市万盛经济技术开发区人民医院</w:t>
      </w:r>
      <w:r>
        <w:rPr>
          <w:rFonts w:hint="eastAsia" w:ascii="宋体" w:hAnsi="宋体"/>
          <w:color w:val="000000" w:themeColor="text1"/>
          <w:sz w:val="24"/>
          <w:szCs w:val="24"/>
          <w:highlight w:val="none"/>
          <w14:textFill>
            <w14:solidFill>
              <w14:schemeClr w14:val="tx1"/>
            </w14:solidFill>
          </w14:textFill>
        </w:rPr>
        <w:t>：</w:t>
      </w:r>
    </w:p>
    <w:p>
      <w:pPr>
        <w:spacing w:line="48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我方收到</w:t>
      </w:r>
      <w:r>
        <w:rPr>
          <w:rFonts w:hint="eastAsia" w:ascii="宋体" w:hAnsi="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b/>
          <w:bCs/>
          <w:i/>
          <w:color w:val="000000" w:themeColor="text1"/>
          <w:sz w:val="24"/>
          <w:szCs w:val="24"/>
          <w:highlight w:val="none"/>
          <w:u w:val="single"/>
          <w14:textFill>
            <w14:solidFill>
              <w14:schemeClr w14:val="tx1"/>
            </w14:solidFill>
          </w14:textFill>
        </w:rPr>
        <w:t>项目名称</w:t>
      </w:r>
      <w:r>
        <w:rPr>
          <w:rFonts w:hint="eastAsia" w:ascii="宋体" w:hAnsi="宋体"/>
          <w:b/>
          <w:bCs/>
          <w:i/>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的</w:t>
      </w:r>
      <w:r>
        <w:rPr>
          <w:rFonts w:hint="eastAsia" w:ascii="宋体" w:hAnsi="宋体"/>
          <w:color w:val="000000" w:themeColor="text1"/>
          <w:sz w:val="24"/>
          <w:szCs w:val="24"/>
          <w:highlight w:val="none"/>
          <w:lang w:eastAsia="zh-CN"/>
          <w14:textFill>
            <w14:solidFill>
              <w14:schemeClr w14:val="tx1"/>
            </w14:solidFill>
          </w14:textFill>
        </w:rPr>
        <w:t>询比</w:t>
      </w:r>
      <w:r>
        <w:rPr>
          <w:rFonts w:hint="eastAsia" w:ascii="宋体" w:hAnsi="宋体"/>
          <w:color w:val="000000" w:themeColor="text1"/>
          <w:sz w:val="24"/>
          <w:szCs w:val="24"/>
          <w:highlight w:val="none"/>
          <w14:textFill>
            <w14:solidFill>
              <w14:schemeClr w14:val="tx1"/>
            </w14:solidFill>
          </w14:textFill>
        </w:rPr>
        <w:t>文件，经详细研究，决定参加该项目的</w:t>
      </w:r>
      <w:r>
        <w:rPr>
          <w:rFonts w:hint="eastAsia" w:ascii="宋体" w:hAnsi="宋体"/>
          <w:color w:val="000000" w:themeColor="text1"/>
          <w:sz w:val="24"/>
          <w:szCs w:val="24"/>
          <w:highlight w:val="none"/>
          <w:lang w:eastAsia="zh-CN"/>
          <w14:textFill>
            <w14:solidFill>
              <w14:schemeClr w14:val="tx1"/>
            </w14:solidFill>
          </w14:textFill>
        </w:rPr>
        <w:t>询比</w:t>
      </w:r>
      <w:r>
        <w:rPr>
          <w:rFonts w:hint="eastAsia" w:ascii="宋体" w:hAnsi="宋体"/>
          <w:color w:val="000000" w:themeColor="text1"/>
          <w:sz w:val="24"/>
          <w:szCs w:val="24"/>
          <w:highlight w:val="none"/>
          <w14:textFill>
            <w14:solidFill>
              <w14:schemeClr w14:val="tx1"/>
            </w14:solidFill>
          </w14:textFill>
        </w:rPr>
        <w:t>。</w:t>
      </w:r>
    </w:p>
    <w:p>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1.愿意按照</w:t>
      </w:r>
      <w:r>
        <w:rPr>
          <w:rFonts w:hint="eastAsia" w:ascii="宋体" w:hAnsi="宋体"/>
          <w:color w:val="000000" w:themeColor="text1"/>
          <w:sz w:val="24"/>
          <w:szCs w:val="24"/>
          <w:highlight w:val="none"/>
          <w:lang w:eastAsia="zh-CN"/>
          <w14:textFill>
            <w14:solidFill>
              <w14:schemeClr w14:val="tx1"/>
            </w14:solidFill>
          </w14:textFill>
        </w:rPr>
        <w:t>询比</w:t>
      </w:r>
      <w:r>
        <w:rPr>
          <w:rFonts w:hint="eastAsia" w:ascii="宋体" w:hAnsi="宋体"/>
          <w:color w:val="000000" w:themeColor="text1"/>
          <w:sz w:val="24"/>
          <w:szCs w:val="24"/>
          <w:highlight w:val="none"/>
          <w14:textFill>
            <w14:solidFill>
              <w14:schemeClr w14:val="tx1"/>
            </w14:solidFill>
          </w14:textFill>
        </w:rPr>
        <w:t>文件中的一切要求，提供本项目的商品、及服务，报价为人民币大写：  ；人民币小写： 元。</w:t>
      </w:r>
    </w:p>
    <w:p>
      <w:pPr>
        <w:spacing w:line="360" w:lineRule="auto"/>
        <w:ind w:firstLine="480" w:firstLineChars="200"/>
        <w:rPr>
          <w:rStyle w:val="15"/>
          <w:rFonts w:ascii="仿宋_GB2312" w:hAnsi="仿宋_GB2312" w:eastAsia="仿宋_GB2312" w:cs="仿宋_GB2312"/>
          <w:iCs/>
          <w:color w:val="000000" w:themeColor="text1"/>
          <w:sz w:val="32"/>
          <w:szCs w:val="32"/>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2.我方现提交的响应文件为：</w:t>
      </w:r>
      <w:r>
        <w:rPr>
          <w:rFonts w:hint="eastAsia" w:ascii="宋体" w:hAnsi="宋体"/>
          <w:iCs/>
          <w:color w:val="000000" w:themeColor="text1"/>
          <w:sz w:val="24"/>
          <w:szCs w:val="24"/>
          <w:highlight w:val="none"/>
          <w14:textFill>
            <w14:solidFill>
              <w14:schemeClr w14:val="tx1"/>
            </w14:solidFill>
          </w14:textFill>
        </w:rPr>
        <w:t>响应文件正本</w:t>
      </w:r>
      <w:r>
        <w:rPr>
          <w:rFonts w:hint="eastAsia" w:ascii="宋体" w:hAnsi="宋体"/>
          <w:i w:val="0"/>
          <w:iCs/>
          <w:color w:val="000000" w:themeColor="text1"/>
          <w:sz w:val="24"/>
          <w:szCs w:val="24"/>
          <w:highlight w:val="none"/>
          <w:u w:val="single"/>
          <w14:textFill>
            <w14:solidFill>
              <w14:schemeClr w14:val="tx1"/>
            </w14:solidFill>
          </w14:textFill>
        </w:rPr>
        <w:t>壹</w:t>
      </w:r>
      <w:r>
        <w:rPr>
          <w:rFonts w:hint="eastAsia" w:ascii="宋体" w:hAnsi="宋体"/>
          <w:iCs/>
          <w:color w:val="000000" w:themeColor="text1"/>
          <w:sz w:val="24"/>
          <w:szCs w:val="24"/>
          <w:highlight w:val="none"/>
          <w14:textFill>
            <w14:solidFill>
              <w14:schemeClr w14:val="tx1"/>
            </w14:solidFill>
          </w14:textFill>
        </w:rPr>
        <w:t>份。</w:t>
      </w:r>
    </w:p>
    <w:p>
      <w:pPr>
        <w:tabs>
          <w:tab w:val="left" w:pos="6300"/>
        </w:tabs>
        <w:snapToGrid w:val="0"/>
        <w:spacing w:line="360" w:lineRule="auto"/>
        <w:ind w:firstLine="480" w:firstLineChars="200"/>
        <w:rPr>
          <w:rFonts w:ascii="宋体" w:hAnsi="宋体"/>
          <w:i/>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3.我方承诺：本次</w:t>
      </w:r>
      <w:r>
        <w:rPr>
          <w:rFonts w:hint="eastAsia" w:ascii="宋体" w:hAnsi="宋体"/>
          <w:color w:val="000000" w:themeColor="text1"/>
          <w:sz w:val="24"/>
          <w:szCs w:val="24"/>
          <w:highlight w:val="none"/>
          <w:lang w:eastAsia="zh-CN"/>
          <w14:textFill>
            <w14:solidFill>
              <w14:schemeClr w14:val="tx1"/>
            </w14:solidFill>
          </w14:textFill>
        </w:rPr>
        <w:t>询比</w:t>
      </w:r>
      <w:r>
        <w:rPr>
          <w:rFonts w:hint="eastAsia" w:ascii="宋体" w:hAnsi="宋体"/>
          <w:color w:val="000000" w:themeColor="text1"/>
          <w:sz w:val="24"/>
          <w:szCs w:val="24"/>
          <w:highlight w:val="none"/>
          <w14:textFill>
            <w14:solidFill>
              <w14:schemeClr w14:val="tx1"/>
            </w14:solidFill>
          </w14:textFill>
        </w:rPr>
        <w:t>报价的有效期为</w:t>
      </w:r>
      <w:r>
        <w:rPr>
          <w:rFonts w:hint="eastAsia" w:ascii="宋体" w:hAnsi="宋体"/>
          <w:i w:val="0"/>
          <w:iCs/>
          <w:color w:val="000000" w:themeColor="text1"/>
          <w:sz w:val="24"/>
          <w:szCs w:val="24"/>
          <w:highlight w:val="none"/>
          <w:u w:val="single"/>
          <w14:textFill>
            <w14:solidFill>
              <w14:schemeClr w14:val="tx1"/>
            </w14:solidFill>
          </w14:textFill>
        </w:rPr>
        <w:t>90</w:t>
      </w:r>
      <w:r>
        <w:rPr>
          <w:rFonts w:hint="eastAsia" w:ascii="宋体" w:hAnsi="宋体"/>
          <w:i/>
          <w:color w:val="000000" w:themeColor="text1"/>
          <w:sz w:val="24"/>
          <w:szCs w:val="24"/>
          <w:highlight w:val="none"/>
          <w14:textFill>
            <w14:solidFill>
              <w14:schemeClr w14:val="tx1"/>
            </w14:solidFill>
          </w14:textFill>
        </w:rPr>
        <w:t>天。</w:t>
      </w:r>
    </w:p>
    <w:p>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4.我方完全理解和接受贵方</w:t>
      </w:r>
      <w:r>
        <w:rPr>
          <w:rFonts w:hint="eastAsia" w:ascii="宋体" w:hAnsi="宋体"/>
          <w:color w:val="000000" w:themeColor="text1"/>
          <w:sz w:val="24"/>
          <w:szCs w:val="24"/>
          <w:highlight w:val="none"/>
          <w:lang w:eastAsia="zh-CN"/>
          <w14:textFill>
            <w14:solidFill>
              <w14:schemeClr w14:val="tx1"/>
            </w14:solidFill>
          </w14:textFill>
        </w:rPr>
        <w:t>询比</w:t>
      </w:r>
      <w:r>
        <w:rPr>
          <w:rFonts w:hint="eastAsia" w:ascii="宋体" w:hAnsi="宋体"/>
          <w:color w:val="000000" w:themeColor="text1"/>
          <w:sz w:val="24"/>
          <w:szCs w:val="24"/>
          <w:highlight w:val="none"/>
          <w14:textFill>
            <w14:solidFill>
              <w14:schemeClr w14:val="tx1"/>
            </w14:solidFill>
          </w14:textFill>
        </w:rPr>
        <w:t>文件的一切规定和要求及</w:t>
      </w:r>
      <w:r>
        <w:rPr>
          <w:rFonts w:hint="eastAsia" w:ascii="宋体" w:hAnsi="宋体"/>
          <w:color w:val="000000" w:themeColor="text1"/>
          <w:sz w:val="24"/>
          <w:szCs w:val="24"/>
          <w:highlight w:val="none"/>
          <w:lang w:eastAsia="zh-CN"/>
          <w14:textFill>
            <w14:solidFill>
              <w14:schemeClr w14:val="tx1"/>
            </w14:solidFill>
          </w14:textFill>
        </w:rPr>
        <w:t>询比</w:t>
      </w:r>
      <w:r>
        <w:rPr>
          <w:rFonts w:hint="eastAsia" w:ascii="宋体" w:hAnsi="宋体"/>
          <w:color w:val="000000" w:themeColor="text1"/>
          <w:sz w:val="24"/>
          <w:szCs w:val="24"/>
          <w:highlight w:val="none"/>
          <w14:textFill>
            <w14:solidFill>
              <w14:schemeClr w14:val="tx1"/>
            </w14:solidFill>
          </w14:textFill>
        </w:rPr>
        <w:t>评审办法。</w:t>
      </w:r>
    </w:p>
    <w:p>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5.在整个</w:t>
      </w:r>
      <w:r>
        <w:rPr>
          <w:rFonts w:hint="eastAsia" w:ascii="宋体" w:hAnsi="宋体"/>
          <w:color w:val="000000" w:themeColor="text1"/>
          <w:sz w:val="24"/>
          <w:szCs w:val="24"/>
          <w:highlight w:val="none"/>
          <w:lang w:eastAsia="zh-CN"/>
          <w14:textFill>
            <w14:solidFill>
              <w14:schemeClr w14:val="tx1"/>
            </w14:solidFill>
          </w14:textFill>
        </w:rPr>
        <w:t>询比</w:t>
      </w:r>
      <w:r>
        <w:rPr>
          <w:rFonts w:hint="eastAsia" w:ascii="宋体" w:hAnsi="宋体"/>
          <w:color w:val="000000" w:themeColor="text1"/>
          <w:sz w:val="24"/>
          <w:szCs w:val="24"/>
          <w:highlight w:val="none"/>
          <w14:textFill>
            <w14:solidFill>
              <w14:schemeClr w14:val="tx1"/>
            </w14:solidFill>
          </w14:textFill>
        </w:rPr>
        <w:t>过程中，我方若有违规行为，接受按照《中华人民共和国政府采购法》和《</w:t>
      </w:r>
      <w:r>
        <w:rPr>
          <w:rFonts w:hint="eastAsia" w:ascii="宋体" w:hAnsi="宋体"/>
          <w:color w:val="000000" w:themeColor="text1"/>
          <w:sz w:val="24"/>
          <w:szCs w:val="24"/>
          <w:highlight w:val="none"/>
          <w:lang w:eastAsia="zh-CN"/>
          <w14:textFill>
            <w14:solidFill>
              <w14:schemeClr w14:val="tx1"/>
            </w14:solidFill>
          </w14:textFill>
        </w:rPr>
        <w:t>询比</w:t>
      </w:r>
      <w:r>
        <w:rPr>
          <w:rFonts w:hint="eastAsia" w:ascii="宋体" w:hAnsi="宋体"/>
          <w:color w:val="000000" w:themeColor="text1"/>
          <w:sz w:val="24"/>
          <w:szCs w:val="24"/>
          <w:highlight w:val="none"/>
          <w14:textFill>
            <w14:solidFill>
              <w14:schemeClr w14:val="tx1"/>
            </w14:solidFill>
          </w14:textFill>
        </w:rPr>
        <w:t>文件》之规定给予惩罚。</w:t>
      </w:r>
    </w:p>
    <w:p>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6.我方若成为成交供应商，将按照最终</w:t>
      </w:r>
      <w:r>
        <w:rPr>
          <w:rFonts w:hint="eastAsia" w:ascii="宋体" w:hAnsi="宋体"/>
          <w:color w:val="000000" w:themeColor="text1"/>
          <w:sz w:val="24"/>
          <w:szCs w:val="24"/>
          <w:highlight w:val="none"/>
          <w:lang w:eastAsia="zh-CN"/>
          <w14:textFill>
            <w14:solidFill>
              <w14:schemeClr w14:val="tx1"/>
            </w14:solidFill>
          </w14:textFill>
        </w:rPr>
        <w:t>询比</w:t>
      </w:r>
      <w:r>
        <w:rPr>
          <w:rFonts w:hint="eastAsia" w:ascii="宋体" w:hAnsi="宋体"/>
          <w:color w:val="000000" w:themeColor="text1"/>
          <w:sz w:val="24"/>
          <w:szCs w:val="24"/>
          <w:highlight w:val="none"/>
          <w14:textFill>
            <w14:solidFill>
              <w14:schemeClr w14:val="tx1"/>
            </w14:solidFill>
          </w14:textFill>
        </w:rPr>
        <w:t>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7.我方同意按</w:t>
      </w:r>
      <w:r>
        <w:rPr>
          <w:rFonts w:hint="eastAsia" w:ascii="宋体" w:hAnsi="宋体"/>
          <w:color w:val="000000" w:themeColor="text1"/>
          <w:sz w:val="24"/>
          <w:szCs w:val="24"/>
          <w:highlight w:val="none"/>
          <w:lang w:eastAsia="zh-CN"/>
          <w14:textFill>
            <w14:solidFill>
              <w14:schemeClr w14:val="tx1"/>
            </w14:solidFill>
          </w14:textFill>
        </w:rPr>
        <w:t>询比</w:t>
      </w:r>
      <w:r>
        <w:rPr>
          <w:rFonts w:hint="eastAsia" w:ascii="宋体" w:hAnsi="宋体"/>
          <w:color w:val="000000" w:themeColor="text1"/>
          <w:sz w:val="24"/>
          <w:szCs w:val="24"/>
          <w:highlight w:val="none"/>
          <w14:textFill>
            <w14:solidFill>
              <w14:schemeClr w14:val="tx1"/>
            </w14:solidFill>
          </w14:textFill>
        </w:rPr>
        <w:t>文件规定，交纳</w:t>
      </w:r>
      <w:r>
        <w:rPr>
          <w:rFonts w:hint="eastAsia" w:ascii="宋体" w:hAnsi="宋体"/>
          <w:color w:val="000000" w:themeColor="text1"/>
          <w:sz w:val="24"/>
          <w:szCs w:val="24"/>
          <w:highlight w:val="none"/>
          <w:lang w:eastAsia="zh-CN"/>
          <w14:textFill>
            <w14:solidFill>
              <w14:schemeClr w14:val="tx1"/>
            </w14:solidFill>
          </w14:textFill>
        </w:rPr>
        <w:t>询比</w:t>
      </w:r>
      <w:r>
        <w:rPr>
          <w:rFonts w:hint="eastAsia" w:ascii="宋体" w:hAnsi="宋体"/>
          <w:color w:val="000000" w:themeColor="text1"/>
          <w:sz w:val="24"/>
          <w:szCs w:val="24"/>
          <w:highlight w:val="none"/>
          <w14:textFill>
            <w14:solidFill>
              <w14:schemeClr w14:val="tx1"/>
            </w14:solidFill>
          </w14:textFill>
        </w:rPr>
        <w:t>文件要求的保证金。如果我方成为成交供应商，保证在接到成交通知书后，向采购代理机构交纳</w:t>
      </w:r>
      <w:r>
        <w:rPr>
          <w:rFonts w:hint="eastAsia" w:ascii="宋体" w:hAnsi="宋体"/>
          <w:color w:val="000000" w:themeColor="text1"/>
          <w:sz w:val="24"/>
          <w:szCs w:val="24"/>
          <w:highlight w:val="none"/>
          <w:lang w:eastAsia="zh-CN"/>
          <w14:textFill>
            <w14:solidFill>
              <w14:schemeClr w14:val="tx1"/>
            </w14:solidFill>
          </w14:textFill>
        </w:rPr>
        <w:t>询比</w:t>
      </w:r>
      <w:r>
        <w:rPr>
          <w:rFonts w:hint="eastAsia" w:ascii="宋体" w:hAnsi="宋体"/>
          <w:color w:val="000000" w:themeColor="text1"/>
          <w:sz w:val="24"/>
          <w:szCs w:val="24"/>
          <w:highlight w:val="none"/>
          <w14:textFill>
            <w14:solidFill>
              <w14:schemeClr w14:val="tx1"/>
            </w14:solidFill>
          </w14:textFill>
        </w:rPr>
        <w:t>文件规定的采购代理服务费。</w:t>
      </w:r>
    </w:p>
    <w:p>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8.我方未为采购项目提供整体设计、规范编制或者项目管理、监理、检测等服务。</w:t>
      </w:r>
    </w:p>
    <w:p>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9.我方理解，最低报价不是成交的唯一条件。</w:t>
      </w:r>
    </w:p>
    <w:p>
      <w:pPr>
        <w:tabs>
          <w:tab w:val="left" w:pos="6300"/>
        </w:tabs>
        <w:snapToGrid w:val="0"/>
        <w:spacing w:line="360" w:lineRule="auto"/>
        <w:rPr>
          <w:rFonts w:ascii="宋体" w:hAnsi="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供应商（公章）：</w:t>
      </w:r>
    </w:p>
    <w:p>
      <w:pPr>
        <w:tabs>
          <w:tab w:val="left" w:pos="6300"/>
        </w:tabs>
        <w:snapToGrid w:val="0"/>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地址：</w:t>
      </w:r>
    </w:p>
    <w:p>
      <w:pPr>
        <w:tabs>
          <w:tab w:val="left" w:pos="6300"/>
        </w:tabs>
        <w:snapToGrid w:val="0"/>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电话：                传真：</w:t>
      </w:r>
    </w:p>
    <w:p>
      <w:pPr>
        <w:tabs>
          <w:tab w:val="left" w:pos="6300"/>
        </w:tabs>
        <w:snapToGrid w:val="0"/>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网址：                邮编：</w:t>
      </w:r>
    </w:p>
    <w:p>
      <w:pPr>
        <w:tabs>
          <w:tab w:val="left" w:pos="6300"/>
        </w:tabs>
        <w:snapToGrid w:val="0"/>
        <w:spacing w:line="360" w:lineRule="auto"/>
        <w:ind w:firstLine="57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联系人：</w:t>
      </w:r>
    </w:p>
    <w:p>
      <w:pPr>
        <w:snapToGrid w:val="0"/>
        <w:spacing w:line="360" w:lineRule="auto"/>
        <w:ind w:firstLine="480" w:firstLineChars="200"/>
        <w:jc w:val="righ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年   月   日</w:t>
      </w:r>
    </w:p>
    <w:p/>
    <w:p>
      <w:pPr>
        <w:tabs>
          <w:tab w:val="left" w:pos="2895"/>
        </w:tabs>
        <w:spacing w:line="380" w:lineRule="exac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（二）明细报价表</w:t>
      </w:r>
    </w:p>
    <w:p>
      <w:pPr>
        <w:pStyle w:val="3"/>
        <w:spacing w:before="0" w:after="0" w:line="360" w:lineRule="auto"/>
        <w:jc w:val="center"/>
        <w:rPr>
          <w:rFonts w:ascii="仿宋_GB2312" w:hAnsi="仿宋_GB2312" w:eastAsia="仿宋_GB2312" w:cs="仿宋_GB2312"/>
          <w:color w:val="000000" w:themeColor="text1"/>
          <w:szCs w:val="32"/>
          <w:highlight w:val="none"/>
          <w14:textFill>
            <w14:solidFill>
              <w14:schemeClr w14:val="tx1"/>
            </w14:solidFill>
          </w14:textFill>
        </w:rPr>
      </w:pPr>
      <w:r>
        <w:rPr>
          <w:rFonts w:hint="eastAsia" w:ascii="宋体" w:hAnsi="宋体"/>
          <w:color w:val="000000" w:themeColor="text1"/>
          <w:szCs w:val="32"/>
          <w:highlight w:val="none"/>
          <w14:textFill>
            <w14:solidFill>
              <w14:schemeClr w14:val="tx1"/>
            </w14:solidFill>
          </w14:textFill>
        </w:rPr>
        <w:t>明细报价表</w:t>
      </w:r>
    </w:p>
    <w:p>
      <w:pPr>
        <w:spacing w:line="360" w:lineRule="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项目名称：</w:t>
      </w:r>
    </w:p>
    <w:tbl>
      <w:tblPr>
        <w:tblStyle w:val="11"/>
        <w:tblpPr w:leftFromText="180" w:rightFromText="180" w:vertAnchor="text" w:tblpXSpec="center" w:tblpY="1"/>
        <w:tblOverlap w:val="never"/>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42"/>
        <w:gridCol w:w="495"/>
        <w:gridCol w:w="2138"/>
        <w:gridCol w:w="2077"/>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738" w:type="dxa"/>
            <w:noWrap/>
            <w:vAlign w:val="center"/>
          </w:tcPr>
          <w:p>
            <w:pPr>
              <w:widowControl/>
              <w:jc w:val="center"/>
              <w:textAlignment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序号</w:t>
            </w:r>
          </w:p>
        </w:tc>
        <w:tc>
          <w:tcPr>
            <w:tcW w:w="2637" w:type="dxa"/>
            <w:gridSpan w:val="2"/>
            <w:noWrap/>
            <w:vAlign w:val="center"/>
          </w:tcPr>
          <w:p>
            <w:pPr>
              <w:widowControl/>
              <w:jc w:val="center"/>
              <w:textAlignment w:val="center"/>
              <w:rPr>
                <w:rFonts w:hint="default" w:ascii="宋体" w:hAnsi="宋体" w:eastAsia="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费用明细</w:t>
            </w:r>
          </w:p>
        </w:tc>
        <w:tc>
          <w:tcPr>
            <w:tcW w:w="2138" w:type="dxa"/>
            <w:noWrap/>
            <w:vAlign w:val="center"/>
          </w:tcPr>
          <w:p>
            <w:pPr>
              <w:widowControl/>
              <w:jc w:val="center"/>
              <w:textAlignment w:val="cente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单价（元）</w:t>
            </w:r>
          </w:p>
        </w:tc>
        <w:tc>
          <w:tcPr>
            <w:tcW w:w="2077" w:type="dxa"/>
            <w:noWrap/>
            <w:vAlign w:val="center"/>
          </w:tcPr>
          <w:p>
            <w:pPr>
              <w:widowControl/>
              <w:jc w:val="center"/>
              <w:textAlignment w:val="center"/>
              <w:rPr>
                <w:rFonts w:hint="eastAsia" w:ascii="宋体" w:hAnsi="宋体" w:eastAsia="宋体" w:cs="宋体"/>
                <w:b/>
                <w:color w:val="000000" w:themeColor="text1"/>
                <w:kern w:val="0"/>
                <w:sz w:val="24"/>
                <w:szCs w:val="24"/>
                <w:highlight w:val="none"/>
                <w:lang w:eastAsia="zh-CN"/>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数量</w:t>
            </w:r>
          </w:p>
        </w:tc>
        <w:tc>
          <w:tcPr>
            <w:tcW w:w="2115" w:type="dxa"/>
            <w:noWrap/>
            <w:vAlign w:val="center"/>
          </w:tcPr>
          <w:p>
            <w:pPr>
              <w:widowControl/>
              <w:jc w:val="center"/>
              <w:textAlignment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小</w:t>
            </w:r>
            <w:r>
              <w:rPr>
                <w:rFonts w:hint="eastAsia" w:ascii="宋体" w:hAnsi="宋体" w:cs="宋体"/>
                <w:b/>
                <w:color w:val="000000" w:themeColor="text1"/>
                <w:kern w:val="0"/>
                <w:sz w:val="24"/>
                <w:szCs w:val="24"/>
                <w:highlight w:val="none"/>
                <w14:textFill>
                  <w14:solidFill>
                    <w14:schemeClr w14:val="tx1"/>
                  </w14:solidFill>
                </w14:textFill>
              </w:rPr>
              <w:t>计</w:t>
            </w:r>
            <w:r>
              <w:rPr>
                <w:rFonts w:hint="eastAsia" w:ascii="宋体" w:hAnsi="宋体" w:cs="宋体"/>
                <w:b/>
                <w:color w:val="000000" w:themeColor="text1"/>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szCs w:val="24"/>
                <w:highlight w:val="none"/>
                <w:lang w:val="en-US" w:eastAsia="zh-CN"/>
                <w14:textFill>
                  <w14:solidFill>
                    <w14:schemeClr w14:val="tx1"/>
                  </w14:solidFill>
                </w14:textFill>
              </w:rPr>
              <w:t>元</w:t>
            </w:r>
            <w:r>
              <w:rPr>
                <w:rFonts w:hint="eastAsia" w:ascii="宋体" w:hAnsi="宋体" w:cs="宋体"/>
                <w:b/>
                <w:color w:val="000000" w:themeColor="text1"/>
                <w:kern w:val="0"/>
                <w:sz w:val="24"/>
                <w:szCs w:val="24"/>
                <w:highlight w:val="none"/>
                <w:lang w:eastAsia="zh-CN"/>
                <w14:textFill>
                  <w14:solidFill>
                    <w14:schemeClr w14:val="tx1"/>
                  </w14:solidFill>
                </w14:textFill>
              </w:rPr>
              <w:t>）</w:t>
            </w:r>
            <w:r>
              <w:rPr>
                <w:rFonts w:hint="eastAsia" w:ascii="宋体" w:hAnsi="宋体" w:cs="宋体"/>
                <w:b/>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cs="宋体"/>
                <w:b/>
                <w:color w:val="000000" w:themeColor="text1"/>
                <w:kern w:val="0"/>
                <w:sz w:val="24"/>
                <w:szCs w:val="24"/>
                <w:highlight w:val="none"/>
                <w14:textFill>
                  <w14:solidFill>
                    <w14:schemeClr w14:val="tx1"/>
                  </w14:solidFill>
                </w14:textFill>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738" w:type="dxa"/>
            <w:noWrap/>
            <w:vAlign w:val="center"/>
          </w:tcPr>
          <w:p>
            <w:pPr>
              <w:widowControl/>
              <w:jc w:val="center"/>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2637" w:type="dxa"/>
            <w:gridSpan w:val="2"/>
            <w:noWrap/>
            <w:vAlign w:val="center"/>
          </w:tcPr>
          <w:p>
            <w:pPr>
              <w:widowControl/>
              <w:jc w:val="center"/>
              <w:textAlignment w:val="center"/>
              <w:rPr>
                <w:rFonts w:ascii="宋体" w:hAnsi="宋体" w:cs="宋体"/>
                <w:b/>
                <w:color w:val="000000" w:themeColor="text1"/>
                <w:kern w:val="0"/>
                <w:sz w:val="24"/>
                <w:szCs w:val="24"/>
                <w:highlight w:val="none"/>
                <w14:textFill>
                  <w14:solidFill>
                    <w14:schemeClr w14:val="tx1"/>
                  </w14:solidFill>
                </w14:textFill>
              </w:rPr>
            </w:pPr>
          </w:p>
        </w:tc>
        <w:tc>
          <w:tcPr>
            <w:tcW w:w="2138" w:type="dxa"/>
            <w:noWrap/>
            <w:vAlign w:val="center"/>
          </w:tcPr>
          <w:p>
            <w:pPr>
              <w:widowControl/>
              <w:ind w:firstLine="723" w:firstLineChars="300"/>
              <w:jc w:val="center"/>
              <w:textAlignment w:val="center"/>
              <w:rPr>
                <w:rFonts w:ascii="宋体" w:hAnsi="宋体" w:cs="宋体"/>
                <w:b/>
                <w:color w:val="000000" w:themeColor="text1"/>
                <w:kern w:val="0"/>
                <w:sz w:val="24"/>
                <w:szCs w:val="24"/>
                <w:highlight w:val="none"/>
                <w14:textFill>
                  <w14:solidFill>
                    <w14:schemeClr w14:val="tx1"/>
                  </w14:solidFill>
                </w14:textFill>
              </w:rPr>
            </w:pPr>
          </w:p>
        </w:tc>
        <w:tc>
          <w:tcPr>
            <w:tcW w:w="2077" w:type="dxa"/>
            <w:noWrap/>
            <w:vAlign w:val="center"/>
          </w:tcPr>
          <w:p>
            <w:pPr>
              <w:widowControl/>
              <w:jc w:val="center"/>
              <w:textAlignment w:val="center"/>
              <w:rPr>
                <w:rFonts w:hint="default" w:ascii="宋体" w:hAnsi="宋体" w:eastAsia="宋体" w:cs="宋体"/>
                <w:b/>
                <w:color w:val="000000" w:themeColor="text1"/>
                <w:kern w:val="0"/>
                <w:sz w:val="24"/>
                <w:szCs w:val="24"/>
                <w:highlight w:val="none"/>
                <w:lang w:val="en-US" w:eastAsia="zh-CN"/>
                <w14:textFill>
                  <w14:solidFill>
                    <w14:schemeClr w14:val="tx1"/>
                  </w14:solidFill>
                </w14:textFill>
              </w:rPr>
            </w:pPr>
          </w:p>
        </w:tc>
        <w:tc>
          <w:tcPr>
            <w:tcW w:w="2115" w:type="dxa"/>
            <w:noWrap/>
          </w:tcPr>
          <w:p>
            <w:pPr>
              <w:widowControl/>
              <w:textAlignment w:val="center"/>
              <w:rPr>
                <w:rFonts w:ascii="宋体" w:hAnsi="宋体" w:cs="宋体"/>
                <w:b/>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738" w:type="dxa"/>
            <w:noWrap/>
            <w:vAlign w:val="center"/>
          </w:tcPr>
          <w:p>
            <w:pPr>
              <w:widowControl/>
              <w:jc w:val="center"/>
              <w:textAlignment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w:t>
            </w:r>
          </w:p>
        </w:tc>
        <w:tc>
          <w:tcPr>
            <w:tcW w:w="2637" w:type="dxa"/>
            <w:gridSpan w:val="2"/>
            <w:noWrap/>
            <w:vAlign w:val="center"/>
          </w:tcPr>
          <w:p>
            <w:pPr>
              <w:widowControl/>
              <w:jc w:val="center"/>
              <w:textAlignment w:val="center"/>
              <w:rPr>
                <w:rFonts w:ascii="宋体" w:hAnsi="宋体" w:cs="宋体"/>
                <w:b/>
                <w:color w:val="000000" w:themeColor="text1"/>
                <w:kern w:val="0"/>
                <w:sz w:val="24"/>
                <w:szCs w:val="24"/>
                <w:highlight w:val="none"/>
                <w14:textFill>
                  <w14:solidFill>
                    <w14:schemeClr w14:val="tx1"/>
                  </w14:solidFill>
                </w14:textFill>
              </w:rPr>
            </w:pPr>
          </w:p>
        </w:tc>
        <w:tc>
          <w:tcPr>
            <w:tcW w:w="2138" w:type="dxa"/>
            <w:noWrap/>
            <w:vAlign w:val="center"/>
          </w:tcPr>
          <w:p>
            <w:pPr>
              <w:widowControl/>
              <w:ind w:firstLine="723" w:firstLineChars="300"/>
              <w:jc w:val="center"/>
              <w:textAlignment w:val="center"/>
              <w:rPr>
                <w:rFonts w:ascii="宋体" w:hAnsi="宋体" w:cs="宋体"/>
                <w:b/>
                <w:color w:val="000000" w:themeColor="text1"/>
                <w:kern w:val="0"/>
                <w:sz w:val="24"/>
                <w:szCs w:val="24"/>
                <w:highlight w:val="none"/>
                <w14:textFill>
                  <w14:solidFill>
                    <w14:schemeClr w14:val="tx1"/>
                  </w14:solidFill>
                </w14:textFill>
              </w:rPr>
            </w:pPr>
          </w:p>
        </w:tc>
        <w:tc>
          <w:tcPr>
            <w:tcW w:w="2077" w:type="dxa"/>
            <w:noWrap/>
            <w:vAlign w:val="center"/>
          </w:tcPr>
          <w:p>
            <w:pPr>
              <w:widowControl/>
              <w:jc w:val="center"/>
              <w:textAlignment w:val="center"/>
              <w:rPr>
                <w:rFonts w:ascii="宋体" w:hAnsi="宋体" w:cs="宋体"/>
                <w:b/>
                <w:color w:val="000000" w:themeColor="text1"/>
                <w:kern w:val="0"/>
                <w:sz w:val="24"/>
                <w:szCs w:val="24"/>
                <w:highlight w:val="none"/>
                <w14:textFill>
                  <w14:solidFill>
                    <w14:schemeClr w14:val="tx1"/>
                  </w14:solidFill>
                </w14:textFill>
              </w:rPr>
            </w:pPr>
          </w:p>
        </w:tc>
        <w:tc>
          <w:tcPr>
            <w:tcW w:w="2115" w:type="dxa"/>
            <w:noWrap/>
          </w:tcPr>
          <w:p>
            <w:pPr>
              <w:widowControl/>
              <w:textAlignment w:val="center"/>
              <w:rPr>
                <w:rFonts w:ascii="宋体" w:hAnsi="宋体" w:cs="宋体"/>
                <w:b/>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738" w:type="dxa"/>
            <w:noWrap/>
            <w:vAlign w:val="center"/>
          </w:tcPr>
          <w:p>
            <w:pPr>
              <w:widowControl/>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p>
        </w:tc>
        <w:tc>
          <w:tcPr>
            <w:tcW w:w="2637" w:type="dxa"/>
            <w:gridSpan w:val="2"/>
            <w:noWrap/>
            <w:vAlign w:val="center"/>
          </w:tcPr>
          <w:p>
            <w:pPr>
              <w:widowControl/>
              <w:jc w:val="center"/>
              <w:textAlignment w:val="center"/>
              <w:rPr>
                <w:rFonts w:ascii="宋体" w:hAnsi="宋体" w:cs="宋体"/>
                <w:b/>
                <w:color w:val="000000" w:themeColor="text1"/>
                <w:kern w:val="0"/>
                <w:sz w:val="24"/>
                <w:szCs w:val="24"/>
                <w:highlight w:val="none"/>
                <w14:textFill>
                  <w14:solidFill>
                    <w14:schemeClr w14:val="tx1"/>
                  </w14:solidFill>
                </w14:textFill>
              </w:rPr>
            </w:pPr>
          </w:p>
        </w:tc>
        <w:tc>
          <w:tcPr>
            <w:tcW w:w="2138" w:type="dxa"/>
            <w:noWrap/>
            <w:vAlign w:val="center"/>
          </w:tcPr>
          <w:p>
            <w:pPr>
              <w:widowControl/>
              <w:ind w:firstLine="723" w:firstLineChars="300"/>
              <w:jc w:val="center"/>
              <w:textAlignment w:val="center"/>
              <w:rPr>
                <w:rFonts w:ascii="宋体" w:hAnsi="宋体" w:cs="宋体"/>
                <w:b/>
                <w:color w:val="000000" w:themeColor="text1"/>
                <w:kern w:val="0"/>
                <w:sz w:val="24"/>
                <w:szCs w:val="24"/>
                <w:highlight w:val="none"/>
                <w14:textFill>
                  <w14:solidFill>
                    <w14:schemeClr w14:val="tx1"/>
                  </w14:solidFill>
                </w14:textFill>
              </w:rPr>
            </w:pPr>
          </w:p>
        </w:tc>
        <w:tc>
          <w:tcPr>
            <w:tcW w:w="2077" w:type="dxa"/>
            <w:noWrap/>
            <w:vAlign w:val="center"/>
          </w:tcPr>
          <w:p>
            <w:pPr>
              <w:widowControl/>
              <w:jc w:val="center"/>
              <w:textAlignment w:val="center"/>
              <w:rPr>
                <w:rFonts w:hint="eastAsia" w:ascii="宋体" w:hAnsi="宋体" w:cs="宋体"/>
                <w:b/>
                <w:color w:val="000000" w:themeColor="text1"/>
                <w:kern w:val="0"/>
                <w:sz w:val="24"/>
                <w:szCs w:val="24"/>
                <w:highlight w:val="none"/>
                <w:lang w:val="en-US" w:eastAsia="zh-CN"/>
                <w14:textFill>
                  <w14:solidFill>
                    <w14:schemeClr w14:val="tx1"/>
                  </w14:solidFill>
                </w14:textFill>
              </w:rPr>
            </w:pPr>
          </w:p>
        </w:tc>
        <w:tc>
          <w:tcPr>
            <w:tcW w:w="2115" w:type="dxa"/>
            <w:noWrap/>
          </w:tcPr>
          <w:p>
            <w:pPr>
              <w:widowControl/>
              <w:textAlignment w:val="center"/>
              <w:rPr>
                <w:rFonts w:ascii="宋体" w:hAnsi="宋体" w:cs="宋体"/>
                <w:b/>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738" w:type="dxa"/>
            <w:noWrap/>
            <w:vAlign w:val="center"/>
          </w:tcPr>
          <w:p>
            <w:pPr>
              <w:widowControl/>
              <w:jc w:val="center"/>
              <w:textAlignment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4</w:t>
            </w:r>
          </w:p>
        </w:tc>
        <w:tc>
          <w:tcPr>
            <w:tcW w:w="2637" w:type="dxa"/>
            <w:gridSpan w:val="2"/>
            <w:noWrap/>
            <w:vAlign w:val="center"/>
          </w:tcPr>
          <w:p>
            <w:pPr>
              <w:widowControl/>
              <w:jc w:val="center"/>
              <w:textAlignment w:val="center"/>
              <w:rPr>
                <w:rFonts w:ascii="宋体" w:hAnsi="宋体" w:cs="宋体"/>
                <w:b/>
                <w:color w:val="000000" w:themeColor="text1"/>
                <w:kern w:val="0"/>
                <w:sz w:val="24"/>
                <w:szCs w:val="24"/>
                <w:highlight w:val="none"/>
                <w14:textFill>
                  <w14:solidFill>
                    <w14:schemeClr w14:val="tx1"/>
                  </w14:solidFill>
                </w14:textFill>
              </w:rPr>
            </w:pPr>
          </w:p>
        </w:tc>
        <w:tc>
          <w:tcPr>
            <w:tcW w:w="2138" w:type="dxa"/>
            <w:noWrap/>
            <w:vAlign w:val="center"/>
          </w:tcPr>
          <w:p>
            <w:pPr>
              <w:widowControl/>
              <w:ind w:firstLine="723" w:firstLineChars="300"/>
              <w:jc w:val="center"/>
              <w:textAlignment w:val="center"/>
              <w:rPr>
                <w:rFonts w:ascii="宋体" w:hAnsi="宋体" w:cs="宋体"/>
                <w:b/>
                <w:color w:val="000000" w:themeColor="text1"/>
                <w:kern w:val="0"/>
                <w:sz w:val="24"/>
                <w:szCs w:val="24"/>
                <w:highlight w:val="none"/>
                <w14:textFill>
                  <w14:solidFill>
                    <w14:schemeClr w14:val="tx1"/>
                  </w14:solidFill>
                </w14:textFill>
              </w:rPr>
            </w:pPr>
          </w:p>
        </w:tc>
        <w:tc>
          <w:tcPr>
            <w:tcW w:w="2077" w:type="dxa"/>
            <w:noWrap/>
            <w:vAlign w:val="center"/>
          </w:tcPr>
          <w:p>
            <w:pPr>
              <w:widowControl/>
              <w:jc w:val="center"/>
              <w:textAlignment w:val="center"/>
              <w:rPr>
                <w:rFonts w:hint="eastAsia" w:ascii="宋体" w:hAnsi="宋体" w:cs="宋体"/>
                <w:b/>
                <w:color w:val="000000" w:themeColor="text1"/>
                <w:kern w:val="0"/>
                <w:sz w:val="24"/>
                <w:szCs w:val="24"/>
                <w:highlight w:val="none"/>
                <w:lang w:val="en-US" w:eastAsia="zh-CN"/>
                <w14:textFill>
                  <w14:solidFill>
                    <w14:schemeClr w14:val="tx1"/>
                  </w14:solidFill>
                </w14:textFill>
              </w:rPr>
            </w:pPr>
          </w:p>
        </w:tc>
        <w:tc>
          <w:tcPr>
            <w:tcW w:w="2115" w:type="dxa"/>
            <w:noWrap/>
          </w:tcPr>
          <w:p>
            <w:pPr>
              <w:widowControl/>
              <w:textAlignment w:val="center"/>
              <w:rPr>
                <w:rFonts w:ascii="宋体" w:hAnsi="宋体" w:cs="宋体"/>
                <w:b/>
                <w:color w:val="000000" w:themeColor="text1"/>
                <w:kern w:val="0"/>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738" w:type="dxa"/>
            <w:tcBorders>
              <w:bottom w:val="single" w:color="auto" w:sz="4" w:space="0"/>
            </w:tcBorders>
            <w:noWrap/>
            <w:vAlign w:val="center"/>
          </w:tcPr>
          <w:p>
            <w:pPr>
              <w:widowControl/>
              <w:jc w:val="center"/>
              <w:textAlignment w:val="center"/>
              <w:rPr>
                <w:rFonts w:ascii="宋体" w:hAnsi="宋体" w:cs="宋体"/>
                <w:color w:val="000000" w:themeColor="text1"/>
                <w:kern w:val="0"/>
                <w:sz w:val="24"/>
                <w:szCs w:val="24"/>
                <w:highlight w:val="none"/>
                <w14:textFill>
                  <w14:solidFill>
                    <w14:schemeClr w14:val="tx1"/>
                  </w14:solidFill>
                </w14:textFill>
              </w:rPr>
            </w:pPr>
          </w:p>
        </w:tc>
        <w:tc>
          <w:tcPr>
            <w:tcW w:w="2142" w:type="dxa"/>
            <w:tcBorders>
              <w:bottom w:val="single" w:color="auto" w:sz="4" w:space="0"/>
            </w:tcBorders>
            <w:noWrap/>
            <w:vAlign w:val="center"/>
          </w:tcPr>
          <w:p>
            <w:pPr>
              <w:widowControl/>
              <w:jc w:val="center"/>
              <w:textAlignment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总计</w:t>
            </w:r>
          </w:p>
        </w:tc>
        <w:tc>
          <w:tcPr>
            <w:tcW w:w="6825" w:type="dxa"/>
            <w:gridSpan w:val="4"/>
            <w:tcBorders>
              <w:bottom w:val="single" w:color="auto" w:sz="4" w:space="0"/>
            </w:tcBorders>
            <w:noWrap/>
            <w:vAlign w:val="center"/>
          </w:tcPr>
          <w:p>
            <w:pPr>
              <w:widowControl/>
              <w:textAlignment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小写：            元       大写：</w:t>
            </w:r>
          </w:p>
        </w:tc>
      </w:tr>
    </w:tbl>
    <w:p>
      <w:pPr>
        <w:tabs>
          <w:tab w:val="left" w:pos="6300"/>
        </w:tabs>
        <w:snapToGrid w:val="0"/>
        <w:spacing w:line="360" w:lineRule="auto"/>
        <w:ind w:firstLine="480" w:firstLineChars="200"/>
        <w:rPr>
          <w:rFonts w:hint="eastAsia" w:ascii="宋体" w:hAnsi="宋体"/>
          <w:color w:val="000000" w:themeColor="text1"/>
          <w:sz w:val="24"/>
          <w:szCs w:val="24"/>
          <w:highlight w:val="none"/>
          <w14:textFill>
            <w14:solidFill>
              <w14:schemeClr w14:val="tx1"/>
            </w14:solidFill>
          </w14:textFill>
        </w:rPr>
      </w:pPr>
    </w:p>
    <w:p>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填写要求：</w:t>
      </w:r>
    </w:p>
    <w:p>
      <w:pPr>
        <w:tabs>
          <w:tab w:val="left" w:pos="6300"/>
        </w:tabs>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供应商应完整填写本表，并逐页盖章。</w:t>
      </w:r>
    </w:p>
    <w:p>
      <w:pPr>
        <w:tabs>
          <w:tab w:val="left" w:pos="6300"/>
        </w:tabs>
        <w:snapToGrid w:val="0"/>
        <w:spacing w:line="360" w:lineRule="auto"/>
        <w:ind w:firstLine="480" w:firstLineChars="200"/>
        <w:rPr>
          <w:rFonts w:hint="default" w:ascii="宋体" w:hAnsi="宋体" w:cs="Times New Roman"/>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2.本项目</w:t>
      </w:r>
      <w:r>
        <w:rPr>
          <w:rFonts w:hint="eastAsia" w:ascii="宋体" w:hAnsi="宋体" w:cs="Times New Roman"/>
          <w:color w:val="000000" w:themeColor="text1"/>
          <w:sz w:val="24"/>
          <w:szCs w:val="24"/>
          <w:highlight w:val="none"/>
          <w:lang w:val="en-US" w:eastAsia="zh-CN"/>
          <w14:textFill>
            <w14:solidFill>
              <w14:schemeClr w14:val="tx1"/>
            </w14:solidFill>
          </w14:textFill>
        </w:rPr>
        <w:t>最高限价90000元，报价超过最高限价为无效报价。</w:t>
      </w:r>
    </w:p>
    <w:p>
      <w:pPr>
        <w:rPr>
          <w:color w:val="000000" w:themeColor="text1"/>
          <w:highlight w:val="none"/>
          <w14:textFill>
            <w14:solidFill>
              <w14:schemeClr w14:val="tx1"/>
            </w14:solidFill>
          </w14:textFill>
        </w:rPr>
      </w:pPr>
    </w:p>
    <w:p>
      <w:pPr>
        <w:spacing w:line="380" w:lineRule="exact"/>
        <w:jc w:val="right"/>
        <w:rPr>
          <w:color w:val="000000" w:themeColor="text1"/>
          <w:highlight w:val="none"/>
          <w14:textFill>
            <w14:solidFill>
              <w14:schemeClr w14:val="tx1"/>
            </w14:solidFill>
          </w14:textFill>
        </w:rPr>
      </w:pPr>
    </w:p>
    <w:p>
      <w:pPr>
        <w:spacing w:line="380" w:lineRule="exact"/>
        <w:jc w:val="right"/>
        <w:rPr>
          <w:color w:val="000000" w:themeColor="text1"/>
          <w:highlight w:val="none"/>
          <w14:textFill>
            <w14:solidFill>
              <w14:schemeClr w14:val="tx1"/>
            </w14:solidFill>
          </w14:textFill>
        </w:rPr>
      </w:pPr>
    </w:p>
    <w:p>
      <w:pPr>
        <w:spacing w:line="380" w:lineRule="exact"/>
        <w:jc w:val="right"/>
        <w:rPr>
          <w:rFonts w:ascii="宋体" w:hAnsi="宋体"/>
          <w:color w:val="000000" w:themeColor="text1"/>
          <w:sz w:val="24"/>
          <w:szCs w:val="24"/>
          <w:highlight w:val="none"/>
          <w14:textFill>
            <w14:solidFill>
              <w14:schemeClr w14:val="tx1"/>
            </w14:solidFill>
          </w14:textFill>
        </w:rPr>
      </w:pPr>
    </w:p>
    <w:p>
      <w:pPr>
        <w:spacing w:line="380" w:lineRule="exact"/>
        <w:jc w:val="righ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供应商名称（公章）：</w:t>
      </w:r>
    </w:p>
    <w:p>
      <w:pPr>
        <w:spacing w:line="380" w:lineRule="exact"/>
        <w:ind w:right="480" w:firstLine="6480" w:firstLineChars="2700"/>
        <w:jc w:val="righ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年    月    日</w:t>
      </w:r>
    </w:p>
    <w:p>
      <w:pPr>
        <w:rPr>
          <w:color w:val="000000" w:themeColor="text1"/>
          <w:highlight w:val="none"/>
          <w14:textFill>
            <w14:solidFill>
              <w14:schemeClr w14:val="tx1"/>
            </w14:solidFill>
          </w14:textFill>
        </w:rPr>
      </w:pPr>
    </w:p>
    <w:p>
      <w:pPr>
        <w:spacing w:line="380" w:lineRule="exact"/>
        <w:rPr>
          <w:rFonts w:hint="eastAsia" w:ascii="宋体" w:hAnsi="宋体"/>
          <w:color w:val="000000" w:themeColor="text1"/>
          <w:sz w:val="24"/>
          <w:szCs w:val="24"/>
          <w:highlight w:val="none"/>
          <w14:textFill>
            <w14:solidFill>
              <w14:schemeClr w14:val="tx1"/>
            </w14:solidFill>
          </w14:textFill>
        </w:rPr>
      </w:pPr>
    </w:p>
    <w:p>
      <w:pPr>
        <w:spacing w:line="380" w:lineRule="exact"/>
        <w:rPr>
          <w:rFonts w:hint="eastAsia" w:ascii="宋体" w:hAnsi="宋体"/>
          <w:color w:val="000000" w:themeColor="text1"/>
          <w:sz w:val="24"/>
          <w:szCs w:val="24"/>
          <w:highlight w:val="none"/>
          <w14:textFill>
            <w14:solidFill>
              <w14:schemeClr w14:val="tx1"/>
            </w14:solidFill>
          </w14:textFill>
        </w:rPr>
      </w:pPr>
    </w:p>
    <w:p>
      <w:pPr>
        <w:spacing w:line="380" w:lineRule="exact"/>
        <w:rPr>
          <w:rFonts w:hint="eastAsia" w:ascii="宋体" w:hAnsi="宋体"/>
          <w:color w:val="000000" w:themeColor="text1"/>
          <w:sz w:val="24"/>
          <w:szCs w:val="24"/>
          <w:highlight w:val="none"/>
          <w14:textFill>
            <w14:solidFill>
              <w14:schemeClr w14:val="tx1"/>
            </w14:solidFill>
          </w14:textFill>
        </w:rPr>
      </w:pPr>
    </w:p>
    <w:p>
      <w:pPr>
        <w:spacing w:line="380" w:lineRule="exact"/>
        <w:rPr>
          <w:rFonts w:hint="eastAsia" w:ascii="宋体" w:hAnsi="宋体"/>
          <w:color w:val="000000" w:themeColor="text1"/>
          <w:sz w:val="24"/>
          <w:szCs w:val="24"/>
          <w:highlight w:val="none"/>
          <w14:textFill>
            <w14:solidFill>
              <w14:schemeClr w14:val="tx1"/>
            </w14:solidFill>
          </w14:textFill>
        </w:rPr>
      </w:pPr>
    </w:p>
    <w:p>
      <w:pPr>
        <w:spacing w:line="380" w:lineRule="exact"/>
        <w:rPr>
          <w:rFonts w:hint="eastAsia" w:ascii="宋体" w:hAnsi="宋体"/>
          <w:color w:val="000000" w:themeColor="text1"/>
          <w:sz w:val="24"/>
          <w:szCs w:val="24"/>
          <w:highlight w:val="none"/>
          <w14:textFill>
            <w14:solidFill>
              <w14:schemeClr w14:val="tx1"/>
            </w14:solidFill>
          </w14:textFill>
        </w:rPr>
      </w:pPr>
    </w:p>
    <w:p>
      <w:pPr>
        <w:spacing w:line="380" w:lineRule="exact"/>
        <w:rPr>
          <w:rFonts w:hint="eastAsia" w:ascii="宋体" w:hAnsi="宋体"/>
          <w:color w:val="000000" w:themeColor="text1"/>
          <w:sz w:val="24"/>
          <w:szCs w:val="24"/>
          <w:highlight w:val="none"/>
          <w14:textFill>
            <w14:solidFill>
              <w14:schemeClr w14:val="tx1"/>
            </w14:solidFill>
          </w14:textFill>
        </w:rPr>
      </w:pPr>
    </w:p>
    <w:p>
      <w:pPr>
        <w:spacing w:line="380" w:lineRule="exact"/>
        <w:rPr>
          <w:rFonts w:hint="eastAsia" w:ascii="宋体" w:hAnsi="宋体"/>
          <w:color w:val="000000" w:themeColor="text1"/>
          <w:sz w:val="24"/>
          <w:szCs w:val="24"/>
          <w:highlight w:val="none"/>
          <w14:textFill>
            <w14:solidFill>
              <w14:schemeClr w14:val="tx1"/>
            </w14:solidFill>
          </w14:textFill>
        </w:rPr>
      </w:pPr>
    </w:p>
    <w:p>
      <w:pPr>
        <w:spacing w:line="380" w:lineRule="exact"/>
        <w:rPr>
          <w:rFonts w:hint="eastAsia" w:ascii="宋体" w:hAnsi="宋体"/>
          <w:color w:val="000000" w:themeColor="text1"/>
          <w:sz w:val="24"/>
          <w:szCs w:val="24"/>
          <w:highlight w:val="none"/>
          <w14:textFill>
            <w14:solidFill>
              <w14:schemeClr w14:val="tx1"/>
            </w14:solidFill>
          </w14:textFill>
        </w:rPr>
      </w:pPr>
    </w:p>
    <w:p>
      <w:pPr>
        <w:spacing w:line="380" w:lineRule="exact"/>
        <w:rPr>
          <w:rFonts w:hint="eastAsia" w:ascii="宋体" w:hAnsi="宋体"/>
          <w:color w:val="000000" w:themeColor="text1"/>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三</w:t>
      </w:r>
      <w:r>
        <w:rPr>
          <w:rFonts w:hint="eastAsia" w:ascii="宋体" w:hAnsi="宋体"/>
          <w:color w:val="000000" w:themeColor="text1"/>
          <w:sz w:val="24"/>
          <w:szCs w:val="24"/>
          <w:highlight w:val="none"/>
          <w14:textFill>
            <w14:solidFill>
              <w14:schemeClr w14:val="tx1"/>
            </w14:solidFill>
          </w14:textFill>
        </w:rPr>
        <w:t>）其它优惠承诺（</w:t>
      </w:r>
      <w:r>
        <w:rPr>
          <w:rFonts w:hint="eastAsia" w:ascii="宋体" w:hAnsi="宋体"/>
          <w:color w:val="000000" w:themeColor="text1"/>
          <w:sz w:val="24"/>
          <w:szCs w:val="24"/>
          <w:highlight w:val="none"/>
          <w:lang w:val="en-US" w:eastAsia="zh-CN"/>
          <w14:textFill>
            <w14:solidFill>
              <w14:schemeClr w14:val="tx1"/>
            </w14:solidFill>
          </w14:textFill>
        </w:rPr>
        <w:t>如有，</w:t>
      </w:r>
      <w:r>
        <w:rPr>
          <w:rFonts w:hint="eastAsia" w:ascii="宋体" w:hAnsi="宋体"/>
          <w:color w:val="000000" w:themeColor="text1"/>
          <w:sz w:val="24"/>
          <w:szCs w:val="24"/>
          <w:highlight w:val="none"/>
          <w14:textFill>
            <w14:solidFill>
              <w14:schemeClr w14:val="tx1"/>
            </w14:solidFill>
          </w14:textFill>
        </w:rPr>
        <w:t>格式自定）</w:t>
      </w:r>
    </w:p>
    <w:sectPr>
      <w:headerReference r:id="rId3" w:type="default"/>
      <w:footerReference r:id="rId4" w:type="default"/>
      <w:pgSz w:w="11906" w:h="16838"/>
      <w:pgMar w:top="1553" w:right="1576" w:bottom="1553"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center"/>
      <w:rPr>
        <w:rFonts w:hint="default" w:eastAsia="宋体"/>
        <w:lang w:val="en-US" w:eastAsia="zh-CN"/>
      </w:rPr>
    </w:pPr>
    <w:r>
      <w:rPr>
        <w:rFonts w:hint="eastAsia"/>
        <w:lang w:val="en-US" w:eastAsia="zh-CN"/>
      </w:rPr>
      <w:t>重庆市万盛经济技术开发区人民医院询比文件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9D01A"/>
    <w:multiLevelType w:val="singleLevel"/>
    <w:tmpl w:val="8B89D01A"/>
    <w:lvl w:ilvl="0" w:tentative="0">
      <w:start w:val="1"/>
      <w:numFmt w:val="decimal"/>
      <w:lvlText w:val="%1."/>
      <w:lvlJc w:val="left"/>
      <w:pPr>
        <w:tabs>
          <w:tab w:val="left" w:pos="312"/>
        </w:tabs>
      </w:pPr>
    </w:lvl>
  </w:abstractNum>
  <w:abstractNum w:abstractNumId="1">
    <w:nsid w:val="D6B1C78C"/>
    <w:multiLevelType w:val="singleLevel"/>
    <w:tmpl w:val="D6B1C78C"/>
    <w:lvl w:ilvl="0" w:tentative="0">
      <w:start w:val="1"/>
      <w:numFmt w:val="decimal"/>
      <w:suff w:val="space"/>
      <w:lvlText w:val="%1."/>
      <w:lvlJc w:val="left"/>
      <w:pPr>
        <w:ind w:left="-10"/>
      </w:pPr>
    </w:lvl>
  </w:abstractNum>
  <w:abstractNum w:abstractNumId="2">
    <w:nsid w:val="330AA827"/>
    <w:multiLevelType w:val="singleLevel"/>
    <w:tmpl w:val="330AA827"/>
    <w:lvl w:ilvl="0" w:tentative="0">
      <w:start w:val="7"/>
      <w:numFmt w:val="chineseCounting"/>
      <w:suff w:val="nothing"/>
      <w:lvlText w:val="%1、"/>
      <w:lvlJc w:val="left"/>
      <w:rPr>
        <w:rFonts w:hint="eastAsia"/>
      </w:rPr>
    </w:lvl>
  </w:abstractNum>
  <w:abstractNum w:abstractNumId="3">
    <w:nsid w:val="424C2D1A"/>
    <w:multiLevelType w:val="multilevel"/>
    <w:tmpl w:val="424C2D1A"/>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DhhNjMwYjgwOWM5NzI4YTk0ZWI4MDgyNmU0NGQifQ=="/>
  </w:docVars>
  <w:rsids>
    <w:rsidRoot w:val="00000000"/>
    <w:rsid w:val="00317AC7"/>
    <w:rsid w:val="00366D89"/>
    <w:rsid w:val="00847B94"/>
    <w:rsid w:val="00A178AA"/>
    <w:rsid w:val="00C61971"/>
    <w:rsid w:val="017D4A75"/>
    <w:rsid w:val="01B244E9"/>
    <w:rsid w:val="021B4DD6"/>
    <w:rsid w:val="02373CC4"/>
    <w:rsid w:val="026001FD"/>
    <w:rsid w:val="02EF14EF"/>
    <w:rsid w:val="03447BE2"/>
    <w:rsid w:val="03F678C5"/>
    <w:rsid w:val="053111F0"/>
    <w:rsid w:val="06D6522D"/>
    <w:rsid w:val="06E3642E"/>
    <w:rsid w:val="077C5CB6"/>
    <w:rsid w:val="088223A9"/>
    <w:rsid w:val="08A75C6F"/>
    <w:rsid w:val="0949650D"/>
    <w:rsid w:val="09953C17"/>
    <w:rsid w:val="09A034A4"/>
    <w:rsid w:val="09B238D6"/>
    <w:rsid w:val="09EB53A5"/>
    <w:rsid w:val="0A7A2C6E"/>
    <w:rsid w:val="0B6825B7"/>
    <w:rsid w:val="0B9B1B1F"/>
    <w:rsid w:val="10F12089"/>
    <w:rsid w:val="113F1598"/>
    <w:rsid w:val="11F049C1"/>
    <w:rsid w:val="11F071D0"/>
    <w:rsid w:val="12C34547"/>
    <w:rsid w:val="13B1150F"/>
    <w:rsid w:val="13CB3D0F"/>
    <w:rsid w:val="15A144E9"/>
    <w:rsid w:val="16BB34D0"/>
    <w:rsid w:val="16C162CB"/>
    <w:rsid w:val="17A70214"/>
    <w:rsid w:val="18D75BCD"/>
    <w:rsid w:val="18DF0D30"/>
    <w:rsid w:val="1931728F"/>
    <w:rsid w:val="197E522C"/>
    <w:rsid w:val="1A515BCF"/>
    <w:rsid w:val="1BF75894"/>
    <w:rsid w:val="1D037076"/>
    <w:rsid w:val="1DC5517E"/>
    <w:rsid w:val="1E7B6617"/>
    <w:rsid w:val="1F734307"/>
    <w:rsid w:val="1FF01EAC"/>
    <w:rsid w:val="20504DD1"/>
    <w:rsid w:val="20CD21F4"/>
    <w:rsid w:val="212115A2"/>
    <w:rsid w:val="22D20405"/>
    <w:rsid w:val="242F672E"/>
    <w:rsid w:val="24663B91"/>
    <w:rsid w:val="24A902A4"/>
    <w:rsid w:val="264C5C76"/>
    <w:rsid w:val="26B3073B"/>
    <w:rsid w:val="29F36B66"/>
    <w:rsid w:val="29F92C58"/>
    <w:rsid w:val="2ADA6FF8"/>
    <w:rsid w:val="2B017E97"/>
    <w:rsid w:val="2B6A695E"/>
    <w:rsid w:val="2CA83EB9"/>
    <w:rsid w:val="2F4A6C32"/>
    <w:rsid w:val="2F9D554F"/>
    <w:rsid w:val="30CC0E8D"/>
    <w:rsid w:val="313C3AF3"/>
    <w:rsid w:val="328C6388"/>
    <w:rsid w:val="3482764F"/>
    <w:rsid w:val="349E4EBB"/>
    <w:rsid w:val="35492DCC"/>
    <w:rsid w:val="35A95619"/>
    <w:rsid w:val="369C0B1C"/>
    <w:rsid w:val="373363AA"/>
    <w:rsid w:val="383513B5"/>
    <w:rsid w:val="38464C48"/>
    <w:rsid w:val="38FE27D3"/>
    <w:rsid w:val="3957544B"/>
    <w:rsid w:val="3B501235"/>
    <w:rsid w:val="3BD8480C"/>
    <w:rsid w:val="3BE80257"/>
    <w:rsid w:val="3BEF2135"/>
    <w:rsid w:val="3D467861"/>
    <w:rsid w:val="3DD6597B"/>
    <w:rsid w:val="3E416727"/>
    <w:rsid w:val="3EB5745B"/>
    <w:rsid w:val="4079291D"/>
    <w:rsid w:val="42D03749"/>
    <w:rsid w:val="437672CF"/>
    <w:rsid w:val="43B55C46"/>
    <w:rsid w:val="43B6421A"/>
    <w:rsid w:val="43E824FD"/>
    <w:rsid w:val="44070B4C"/>
    <w:rsid w:val="45627106"/>
    <w:rsid w:val="468627DD"/>
    <w:rsid w:val="46A85802"/>
    <w:rsid w:val="470234A2"/>
    <w:rsid w:val="47687CDF"/>
    <w:rsid w:val="47705678"/>
    <w:rsid w:val="48031C5E"/>
    <w:rsid w:val="490C1EF4"/>
    <w:rsid w:val="490F6E38"/>
    <w:rsid w:val="49406B15"/>
    <w:rsid w:val="49C33133"/>
    <w:rsid w:val="4AE42F23"/>
    <w:rsid w:val="4B463EF5"/>
    <w:rsid w:val="4BD560EC"/>
    <w:rsid w:val="4CD6724B"/>
    <w:rsid w:val="4D520EA2"/>
    <w:rsid w:val="4DD17AFA"/>
    <w:rsid w:val="4E235965"/>
    <w:rsid w:val="4EAD7AD0"/>
    <w:rsid w:val="503F0703"/>
    <w:rsid w:val="50E22D93"/>
    <w:rsid w:val="51FA22F8"/>
    <w:rsid w:val="53381737"/>
    <w:rsid w:val="53965FED"/>
    <w:rsid w:val="546635F4"/>
    <w:rsid w:val="558C2AB1"/>
    <w:rsid w:val="568B3985"/>
    <w:rsid w:val="57E26A3C"/>
    <w:rsid w:val="5850145B"/>
    <w:rsid w:val="58DA0C09"/>
    <w:rsid w:val="593077DD"/>
    <w:rsid w:val="59FE1543"/>
    <w:rsid w:val="5A235C6A"/>
    <w:rsid w:val="5A6543DB"/>
    <w:rsid w:val="5AB11BA7"/>
    <w:rsid w:val="5B82431B"/>
    <w:rsid w:val="5BDB0F89"/>
    <w:rsid w:val="5BE1553E"/>
    <w:rsid w:val="5C9C2495"/>
    <w:rsid w:val="5D030F26"/>
    <w:rsid w:val="5E4532B2"/>
    <w:rsid w:val="5FBC4264"/>
    <w:rsid w:val="60E90E3C"/>
    <w:rsid w:val="614F5CEE"/>
    <w:rsid w:val="61AE2CA5"/>
    <w:rsid w:val="633057A3"/>
    <w:rsid w:val="63E566A1"/>
    <w:rsid w:val="646E3336"/>
    <w:rsid w:val="650E39D3"/>
    <w:rsid w:val="65D35CDC"/>
    <w:rsid w:val="65E3583B"/>
    <w:rsid w:val="66541F3E"/>
    <w:rsid w:val="66B4131D"/>
    <w:rsid w:val="66D173D9"/>
    <w:rsid w:val="67A65DBA"/>
    <w:rsid w:val="68774F7F"/>
    <w:rsid w:val="68E5215E"/>
    <w:rsid w:val="693020A5"/>
    <w:rsid w:val="69302EB9"/>
    <w:rsid w:val="6982256E"/>
    <w:rsid w:val="6AA748D9"/>
    <w:rsid w:val="6B02120D"/>
    <w:rsid w:val="6B45521A"/>
    <w:rsid w:val="6B7B2D24"/>
    <w:rsid w:val="6B9A21C8"/>
    <w:rsid w:val="6BAA1F3F"/>
    <w:rsid w:val="6CDB464B"/>
    <w:rsid w:val="6D1C1BD2"/>
    <w:rsid w:val="6D485FC5"/>
    <w:rsid w:val="6D5B2B51"/>
    <w:rsid w:val="6E767F3A"/>
    <w:rsid w:val="6E77458E"/>
    <w:rsid w:val="6EC54FAF"/>
    <w:rsid w:val="6F3072A1"/>
    <w:rsid w:val="6FAC13EE"/>
    <w:rsid w:val="6FFB9B83"/>
    <w:rsid w:val="706D5AC4"/>
    <w:rsid w:val="71B33500"/>
    <w:rsid w:val="71D566FB"/>
    <w:rsid w:val="71E57337"/>
    <w:rsid w:val="73281BE3"/>
    <w:rsid w:val="74EC62B6"/>
    <w:rsid w:val="75152B1F"/>
    <w:rsid w:val="756613AC"/>
    <w:rsid w:val="75C35028"/>
    <w:rsid w:val="7600293C"/>
    <w:rsid w:val="76490603"/>
    <w:rsid w:val="77242E9D"/>
    <w:rsid w:val="78875650"/>
    <w:rsid w:val="78C62065"/>
    <w:rsid w:val="79490F0C"/>
    <w:rsid w:val="7A324420"/>
    <w:rsid w:val="7A4020A0"/>
    <w:rsid w:val="7AF468CA"/>
    <w:rsid w:val="7B1D4C2C"/>
    <w:rsid w:val="7BCB6B4F"/>
    <w:rsid w:val="7C6F3538"/>
    <w:rsid w:val="7C763145"/>
    <w:rsid w:val="7CBB283A"/>
    <w:rsid w:val="7DF62C0B"/>
    <w:rsid w:val="7E7349B1"/>
    <w:rsid w:val="7FA2024C"/>
    <w:rsid w:val="7FE452CE"/>
    <w:rsid w:val="97C67B90"/>
    <w:rsid w:val="EDFF40B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0"/>
    <w:pPr>
      <w:keepNext/>
      <w:keepLines/>
      <w:adjustRightInd w:val="0"/>
      <w:snapToGrid w:val="0"/>
      <w:spacing w:line="360" w:lineRule="auto"/>
      <w:outlineLvl w:val="1"/>
    </w:pPr>
    <w:rPr>
      <w:rFonts w:ascii="宋体" w:hAnsi="宋体"/>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sz w:val="32"/>
    </w:rPr>
  </w:style>
  <w:style w:type="paragraph" w:styleId="5">
    <w:name w:val="Body Text Indent"/>
    <w:basedOn w:val="1"/>
    <w:qFormat/>
    <w:uiPriority w:val="99"/>
    <w:pPr>
      <w:widowControl/>
      <w:spacing w:line="360" w:lineRule="auto"/>
      <w:ind w:firstLine="280" w:firstLineChars="100"/>
    </w:pPr>
    <w:rPr>
      <w:rFonts w:ascii="仿宋_GB2312" w:hAnsi="Times New Roman" w:eastAsia="仿宋_GB2312" w:cs="仿宋_GB2312"/>
      <w:kern w:val="0"/>
      <w:sz w:val="30"/>
      <w:szCs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180" w:lineRule="auto"/>
      <w:jc w:val="center"/>
    </w:pPr>
    <w:rPr>
      <w:sz w:val="30"/>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4"/>
    <w:next w:val="1"/>
    <w:qFormat/>
    <w:uiPriority w:val="0"/>
    <w:pPr>
      <w:spacing w:line="360" w:lineRule="auto"/>
    </w:pPr>
    <w:rPr>
      <w:rFonts w:ascii="宋体" w:hAnsi="宋体"/>
      <w:sz w:val="24"/>
    </w:rPr>
  </w:style>
  <w:style w:type="table" w:styleId="12">
    <w:name w:val="Table Grid"/>
    <w:basedOn w:val="11"/>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99"/>
    <w:rPr>
      <w:color w:val="333333"/>
      <w:u w:val="none"/>
    </w:rPr>
  </w:style>
  <w:style w:type="paragraph" w:customStyle="1" w:styleId="16">
    <w:name w:val="TOC1"/>
    <w:basedOn w:val="1"/>
    <w:next w:val="1"/>
    <w:qFormat/>
    <w:uiPriority w:val="0"/>
    <w:pPr>
      <w:tabs>
        <w:tab w:val="left" w:pos="1260"/>
        <w:tab w:val="left" w:pos="1685"/>
        <w:tab w:val="right" w:leader="dot" w:pos="8400"/>
      </w:tabs>
      <w:spacing w:line="320" w:lineRule="exact"/>
      <w:ind w:firstLine="280" w:firstLineChars="100"/>
    </w:pPr>
  </w:style>
  <w:style w:type="paragraph" w:customStyle="1" w:styleId="17">
    <w:name w:val="图例"/>
    <w:basedOn w:val="1"/>
    <w:qFormat/>
    <w:uiPriority w:val="0"/>
    <w:pPr>
      <w:spacing w:line="360" w:lineRule="auto"/>
      <w:jc w:val="center"/>
    </w:pPr>
    <w:rPr>
      <w:rFonts w:eastAsia="仿宋_GB2312"/>
      <w:b/>
      <w:sz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5581</Words>
  <Characters>6005</Characters>
  <Lines>1</Lines>
  <Paragraphs>1</Paragraphs>
  <TotalTime>0</TotalTime>
  <ScaleCrop>false</ScaleCrop>
  <LinksUpToDate>false</LinksUpToDate>
  <CharactersWithSpaces>6435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2020-12-31T17:40:00Z</dcterms:created>
  <dc:creator>Administrator</dc:creator>
  <cp:lastModifiedBy>谭光华</cp:lastModifiedBy>
  <cp:lastPrinted>2021-04-09T17:29:00Z</cp:lastPrinted>
  <dcterms:modified xsi:type="dcterms:W3CDTF">2024-09-27T08:10:07Z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AFB3FEB266854741A26BBB127050FC4D_12</vt:lpwstr>
  </property>
</Properties>
</file>